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37697" w14:textId="10A1728C" w:rsidR="00013450" w:rsidRPr="00632757" w:rsidRDefault="00013450" w:rsidP="00013450">
      <w:pPr>
        <w:spacing w:after="0"/>
        <w:rPr>
          <w:rFonts w:ascii="Arial" w:eastAsia="Arial" w:hAnsi="Arial" w:cs="Arial"/>
          <w:b/>
          <w:bCs/>
          <w:sz w:val="28"/>
          <w:szCs w:val="28"/>
          <w:lang w:val="de-DE"/>
        </w:rPr>
      </w:pPr>
      <w:bookmarkStart w:id="0" w:name="DocumentFor"/>
      <w:bookmarkEnd w:id="0"/>
      <w:r w:rsidRPr="00632757">
        <w:rPr>
          <w:rFonts w:ascii="Arial" w:eastAsia="Arial" w:hAnsi="Arial" w:cs="Arial"/>
          <w:b/>
          <w:bCs/>
          <w:sz w:val="28"/>
          <w:szCs w:val="28"/>
          <w:lang w:val="de-DE"/>
        </w:rPr>
        <w:t>3GPP TSG RAN WG1 #10</w:t>
      </w:r>
      <w:r w:rsidR="00035B08" w:rsidRPr="00632757">
        <w:rPr>
          <w:rFonts w:ascii="Arial" w:eastAsia="Arial" w:hAnsi="Arial" w:cs="Arial"/>
          <w:b/>
          <w:bCs/>
          <w:sz w:val="28"/>
          <w:szCs w:val="28"/>
          <w:lang w:val="de-DE"/>
        </w:rPr>
        <w:t>6</w:t>
      </w:r>
      <w:r w:rsidR="00451D3F" w:rsidRPr="00632757">
        <w:rPr>
          <w:rFonts w:ascii="Arial" w:eastAsia="Arial" w:hAnsi="Arial" w:cs="Arial"/>
          <w:b/>
          <w:bCs/>
          <w:sz w:val="28"/>
          <w:szCs w:val="28"/>
          <w:lang w:val="de-DE"/>
        </w:rPr>
        <w:t>b</w:t>
      </w:r>
      <w:r w:rsidRPr="00632757">
        <w:rPr>
          <w:rFonts w:ascii="Arial" w:eastAsia="Arial" w:hAnsi="Arial" w:cs="Arial"/>
          <w:b/>
          <w:bCs/>
          <w:sz w:val="28"/>
          <w:szCs w:val="28"/>
          <w:lang w:val="de-DE"/>
        </w:rPr>
        <w:t>-e</w:t>
      </w:r>
      <w:r w:rsidRPr="00632757">
        <w:rPr>
          <w:rFonts w:ascii="Arial" w:eastAsia="Arial" w:hAnsi="Arial" w:cs="Arial"/>
          <w:b/>
          <w:bCs/>
          <w:sz w:val="28"/>
          <w:szCs w:val="28"/>
          <w:lang w:val="de-DE"/>
        </w:rPr>
        <w:tab/>
        <w:t xml:space="preserve">                           R1-</w:t>
      </w:r>
      <w:r w:rsidR="00A14C8E" w:rsidRPr="00632757">
        <w:rPr>
          <w:rFonts w:ascii="Arial" w:eastAsia="Arial" w:hAnsi="Arial" w:cs="Arial"/>
          <w:b/>
          <w:bCs/>
          <w:sz w:val="28"/>
          <w:szCs w:val="28"/>
          <w:lang w:val="de-DE"/>
        </w:rPr>
        <w:t>21</w:t>
      </w:r>
      <w:r w:rsidR="00A14C8E">
        <w:rPr>
          <w:rFonts w:ascii="Arial" w:eastAsia="Arial" w:hAnsi="Arial" w:cs="Arial"/>
          <w:b/>
          <w:bCs/>
          <w:sz w:val="28"/>
          <w:szCs w:val="28"/>
          <w:lang w:val="de-DE"/>
        </w:rPr>
        <w:t>09791</w:t>
      </w:r>
    </w:p>
    <w:p w14:paraId="1DC96E0D" w14:textId="3176F603" w:rsidR="00013450" w:rsidRPr="00B40CFC" w:rsidRDefault="00013450" w:rsidP="00013450">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451D3F">
        <w:rPr>
          <w:rFonts w:ascii="Arial" w:eastAsia="MS Mincho" w:hAnsi="Arial" w:cs="Arial"/>
          <w:b/>
          <w:bCs/>
          <w:sz w:val="28"/>
          <w:szCs w:val="24"/>
          <w:lang w:eastAsia="ja-JP"/>
        </w:rPr>
        <w:t>October 11</w:t>
      </w:r>
      <w:r w:rsidR="00035B08" w:rsidRPr="00B40CFC">
        <w:rPr>
          <w:rFonts w:ascii="Arial" w:eastAsia="MS Mincho" w:hAnsi="Arial" w:cs="Arial"/>
          <w:b/>
          <w:bCs/>
          <w:sz w:val="28"/>
          <w:szCs w:val="24"/>
          <w:vertAlign w:val="superscript"/>
          <w:lang w:eastAsia="ja-JP"/>
        </w:rPr>
        <w:t>th</w:t>
      </w:r>
      <w:r w:rsidR="00035B08" w:rsidRPr="00B40CFC">
        <w:rPr>
          <w:rFonts w:ascii="Arial" w:eastAsia="MS Mincho" w:hAnsi="Arial" w:cs="Arial"/>
          <w:b/>
          <w:bCs/>
          <w:sz w:val="28"/>
          <w:szCs w:val="24"/>
          <w:lang w:eastAsia="ja-JP"/>
        </w:rPr>
        <w:t xml:space="preserve"> –</w:t>
      </w:r>
      <w:r w:rsidR="00451D3F">
        <w:rPr>
          <w:rFonts w:ascii="Arial" w:eastAsia="MS Mincho" w:hAnsi="Arial" w:cs="Arial"/>
          <w:b/>
          <w:bCs/>
          <w:sz w:val="28"/>
          <w:szCs w:val="24"/>
          <w:lang w:eastAsia="ja-JP"/>
        </w:rPr>
        <w:t>19</w:t>
      </w:r>
      <w:r w:rsidR="00035B08" w:rsidRPr="00B40CFC">
        <w:rPr>
          <w:rFonts w:ascii="Arial" w:eastAsia="MS Mincho" w:hAnsi="Arial" w:cs="Arial"/>
          <w:b/>
          <w:bCs/>
          <w:sz w:val="28"/>
          <w:szCs w:val="24"/>
          <w:vertAlign w:val="superscript"/>
          <w:lang w:eastAsia="ja-JP"/>
        </w:rPr>
        <w:t>th</w:t>
      </w:r>
      <w:r w:rsidR="00035B08" w:rsidRPr="00B40CFC">
        <w:rPr>
          <w:rFonts w:ascii="Arial" w:eastAsia="MS Mincho" w:hAnsi="Arial" w:cs="Arial"/>
          <w:b/>
          <w:bCs/>
          <w:sz w:val="28"/>
          <w:szCs w:val="24"/>
          <w:lang w:eastAsia="ja-JP"/>
        </w:rPr>
        <w:t>, 2021</w:t>
      </w:r>
    </w:p>
    <w:p w14:paraId="538FB17A" w14:textId="77777777" w:rsidR="00013450" w:rsidRDefault="00013450" w:rsidP="00013450">
      <w:pPr>
        <w:ind w:left="1988" w:hanging="1988"/>
        <w:rPr>
          <w:rFonts w:ascii="Arial" w:eastAsia="Arial" w:hAnsi="Arial" w:cs="Arial"/>
          <w:b/>
          <w:bCs/>
          <w:sz w:val="22"/>
          <w:szCs w:val="22"/>
        </w:rPr>
      </w:pPr>
    </w:p>
    <w:p w14:paraId="4A987D78" w14:textId="6CB62DD5" w:rsidR="00013450" w:rsidRPr="00944260" w:rsidRDefault="00013450" w:rsidP="00013450">
      <w:pPr>
        <w:spacing w:after="0" w:line="360" w:lineRule="auto"/>
        <w:ind w:left="1988" w:hanging="1988"/>
        <w:rPr>
          <w:rFonts w:ascii="Arial" w:hAnsi="Arial" w:cs="Arial"/>
          <w:b/>
          <w:sz w:val="22"/>
          <w:szCs w:val="22"/>
        </w:rPr>
      </w:pPr>
      <w:r w:rsidRPr="00944260">
        <w:rPr>
          <w:rFonts w:ascii="Arial" w:hAnsi="Arial" w:cs="Arial"/>
          <w:b/>
          <w:sz w:val="22"/>
          <w:szCs w:val="22"/>
        </w:rPr>
        <w:t xml:space="preserve">Agenda Item: </w:t>
      </w:r>
      <w:r w:rsidRPr="00944260">
        <w:rPr>
          <w:rFonts w:ascii="Arial" w:hAnsi="Arial" w:cs="Arial"/>
          <w:b/>
          <w:sz w:val="22"/>
          <w:szCs w:val="22"/>
        </w:rPr>
        <w:tab/>
        <w:t>8.</w:t>
      </w:r>
      <w:r>
        <w:rPr>
          <w:rFonts w:ascii="Arial" w:hAnsi="Arial" w:cs="Arial"/>
          <w:b/>
          <w:sz w:val="22"/>
          <w:szCs w:val="22"/>
        </w:rPr>
        <w:t>5</w:t>
      </w:r>
      <w:r w:rsidRPr="00944260">
        <w:rPr>
          <w:rFonts w:ascii="Arial" w:hAnsi="Arial" w:cs="Arial"/>
          <w:b/>
          <w:sz w:val="22"/>
          <w:szCs w:val="22"/>
        </w:rPr>
        <w:t>.</w:t>
      </w:r>
      <w:r w:rsidR="00FC2628">
        <w:rPr>
          <w:rFonts w:ascii="Arial" w:hAnsi="Arial" w:cs="Arial"/>
          <w:b/>
          <w:sz w:val="22"/>
          <w:szCs w:val="22"/>
        </w:rPr>
        <w:t>2</w:t>
      </w:r>
      <w:r w:rsidRPr="00944260">
        <w:rPr>
          <w:rFonts w:ascii="Arial" w:hAnsi="Arial" w:cs="Arial"/>
          <w:b/>
          <w:sz w:val="22"/>
          <w:szCs w:val="22"/>
        </w:rPr>
        <w:t xml:space="preserve"> </w:t>
      </w:r>
    </w:p>
    <w:p w14:paraId="571250DD" w14:textId="77777777" w:rsidR="00013450" w:rsidRPr="00F0750F" w:rsidRDefault="00013450" w:rsidP="00013450">
      <w:pPr>
        <w:spacing w:after="0" w:line="360" w:lineRule="auto"/>
        <w:ind w:left="1988" w:hanging="1988"/>
        <w:rPr>
          <w:rFonts w:ascii="Arial" w:hAnsi="Arial" w:cs="Arial"/>
          <w:b/>
          <w:sz w:val="22"/>
          <w:szCs w:val="22"/>
        </w:rPr>
      </w:pPr>
      <w:r w:rsidRPr="00944260">
        <w:rPr>
          <w:rFonts w:ascii="Arial" w:hAnsi="Arial" w:cs="Arial"/>
          <w:b/>
          <w:sz w:val="22"/>
          <w:szCs w:val="22"/>
        </w:rPr>
        <w:t>Source:</w:t>
      </w:r>
      <w:r w:rsidRPr="00944260">
        <w:rPr>
          <w:rFonts w:ascii="Arial" w:hAnsi="Arial" w:cs="Arial"/>
          <w:b/>
          <w:sz w:val="22"/>
          <w:szCs w:val="22"/>
        </w:rPr>
        <w:tab/>
        <w:t>Sony</w:t>
      </w:r>
    </w:p>
    <w:p w14:paraId="1FADF979" w14:textId="4C389D34" w:rsidR="00013450" w:rsidRPr="00035B08" w:rsidRDefault="00013450" w:rsidP="00013450">
      <w:pPr>
        <w:spacing w:after="0" w:line="360" w:lineRule="auto"/>
        <w:ind w:left="1988" w:hanging="1988"/>
        <w:rPr>
          <w:rFonts w:ascii="Arial" w:hAnsi="Arial" w:cs="Arial"/>
          <w:b/>
          <w:sz w:val="22"/>
          <w:szCs w:val="22"/>
        </w:rPr>
      </w:pPr>
      <w:r w:rsidRPr="005C5015">
        <w:rPr>
          <w:rFonts w:ascii="Arial" w:hAnsi="Arial" w:cs="Arial"/>
          <w:b/>
          <w:sz w:val="22"/>
          <w:szCs w:val="22"/>
        </w:rPr>
        <w:t>Title:</w:t>
      </w:r>
      <w:r>
        <w:tab/>
      </w:r>
      <w:r w:rsidR="00632741" w:rsidRPr="00632741">
        <w:rPr>
          <w:rFonts w:ascii="Arial" w:hAnsi="Arial" w:cs="Arial"/>
          <w:b/>
          <w:sz w:val="22"/>
          <w:szCs w:val="22"/>
        </w:rPr>
        <w:t>Considerations on enhancements for UL-AoA</w:t>
      </w:r>
    </w:p>
    <w:p w14:paraId="62BA4621" w14:textId="712DF054" w:rsidR="00013450" w:rsidRPr="00486572" w:rsidRDefault="00013450" w:rsidP="00013450">
      <w:pPr>
        <w:spacing w:after="0" w:line="360" w:lineRule="auto"/>
        <w:ind w:left="1988" w:hanging="1988"/>
        <w:rPr>
          <w:rFonts w:ascii="Arial" w:hAnsi="Arial"/>
          <w:b/>
          <w:sz w:val="22"/>
          <w:szCs w:val="22"/>
        </w:rPr>
      </w:pPr>
      <w:r w:rsidRPr="00486572">
        <w:rPr>
          <w:rFonts w:ascii="Arial" w:hAnsi="Arial"/>
          <w:b/>
          <w:sz w:val="22"/>
          <w:szCs w:val="22"/>
        </w:rPr>
        <w:t>Document for:</w:t>
      </w:r>
      <w:r w:rsidRPr="00486572">
        <w:rPr>
          <w:rFonts w:ascii="Arial" w:hAnsi="Arial"/>
          <w:b/>
          <w:sz w:val="22"/>
          <w:szCs w:val="22"/>
        </w:rPr>
        <w:tab/>
        <w:t>Discussion &amp; Decision</w:t>
      </w:r>
    </w:p>
    <w:p w14:paraId="6F391D38" w14:textId="2A02FD79" w:rsidR="00370FBA" w:rsidRDefault="00AB0416" w:rsidP="00BB7701">
      <w:pPr>
        <w:pStyle w:val="Heading1"/>
        <w:pBdr>
          <w:top w:val="single" w:sz="4" w:space="1" w:color="auto"/>
        </w:pBdr>
      </w:pPr>
      <w:r w:rsidRPr="00A3776D">
        <w:t>Introduction</w:t>
      </w:r>
    </w:p>
    <w:p w14:paraId="65F09B77" w14:textId="32F2E7CC" w:rsidR="00066217" w:rsidRPr="00280B46" w:rsidRDefault="00066217" w:rsidP="00CA7E7F">
      <w:pPr>
        <w:jc w:val="both"/>
        <w:rPr>
          <w:rFonts w:eastAsia="MS Mincho"/>
          <w:lang w:val="en-US"/>
        </w:rPr>
      </w:pPr>
      <w:r>
        <w:rPr>
          <w:rFonts w:eastAsia="MS Mincho"/>
          <w:lang w:val="en-US"/>
        </w:rPr>
        <w:t xml:space="preserve">In RANP#91e, a work item on NR positioning enhancements was updated </w:t>
      </w:r>
      <w:r>
        <w:rPr>
          <w:rFonts w:eastAsia="MS Mincho"/>
          <w:lang w:val="en-US"/>
        </w:rPr>
        <w:fldChar w:fldCharType="begin"/>
      </w:r>
      <w:r>
        <w:rPr>
          <w:rFonts w:eastAsia="MS Mincho"/>
          <w:lang w:val="en-US"/>
        </w:rPr>
        <w:instrText xml:space="preserve"> REF _Ref61535913 \r \h </w:instrText>
      </w:r>
      <w:r>
        <w:rPr>
          <w:rFonts w:eastAsia="MS Mincho"/>
          <w:lang w:val="en-US"/>
        </w:rPr>
      </w:r>
      <w:r>
        <w:rPr>
          <w:rFonts w:eastAsia="MS Mincho"/>
          <w:lang w:val="en-US"/>
        </w:rPr>
        <w:fldChar w:fldCharType="separate"/>
      </w:r>
      <w:r>
        <w:rPr>
          <w:rFonts w:eastAsia="MS Mincho"/>
          <w:lang w:val="en-US"/>
        </w:rPr>
        <w:t>[1]</w:t>
      </w:r>
      <w:r>
        <w:rPr>
          <w:rFonts w:eastAsia="MS Mincho"/>
          <w:lang w:val="en-US"/>
        </w:rPr>
        <w:fldChar w:fldCharType="end"/>
      </w:r>
      <w:r>
        <w:rPr>
          <w:rFonts w:eastAsia="MS Mincho"/>
          <w:lang w:val="en-US"/>
        </w:rPr>
        <w:t xml:space="preserve">. </w:t>
      </w:r>
      <w:r w:rsidRPr="009F5891">
        <w:t>The objective of th</w:t>
      </w:r>
      <w:r>
        <w:t>e</w:t>
      </w:r>
      <w:r w:rsidRPr="009F5891">
        <w:t xml:space="preserve">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Pr="45096625">
        <w:rPr>
          <w:sz w:val="40"/>
          <w:szCs w:val="40"/>
        </w:rPr>
        <w:t xml:space="preserve"> </w:t>
      </w:r>
      <w:r>
        <w:t xml:space="preserve">One of the </w:t>
      </w:r>
      <w:r w:rsidRPr="00D835E3">
        <w:t xml:space="preserve">objectives of this work </w:t>
      </w:r>
      <w:r>
        <w:t>item is</w:t>
      </w:r>
      <w:r w:rsidRPr="00D835E3">
        <w:t>:</w:t>
      </w:r>
    </w:p>
    <w:p w14:paraId="5A892149" w14:textId="77777777" w:rsidR="00066217" w:rsidRPr="00B95FAB" w:rsidRDefault="00066217" w:rsidP="00066217">
      <w:pPr>
        <w:numPr>
          <w:ilvl w:val="0"/>
          <w:numId w:val="10"/>
        </w:numPr>
        <w:spacing w:after="180"/>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59CECD6D" w14:textId="77777777" w:rsidR="00066217" w:rsidRPr="00B95FAB" w:rsidRDefault="00066217" w:rsidP="00066217">
      <w:pPr>
        <w:numPr>
          <w:ilvl w:val="1"/>
          <w:numId w:val="10"/>
        </w:numPr>
        <w:spacing w:after="180"/>
        <w:rPr>
          <w:rFonts w:eastAsia="MS Mincho"/>
        </w:rPr>
      </w:pPr>
      <w:r w:rsidRPr="00B95FAB">
        <w:rPr>
          <w:rFonts w:eastAsia="MS Mincho" w:hint="eastAsia"/>
        </w:rPr>
        <w:t>UL AoA for network-based positioning solutions.</w:t>
      </w:r>
    </w:p>
    <w:p w14:paraId="7087C9E5" w14:textId="3D0746E3" w:rsidR="00612550" w:rsidRDefault="00066217" w:rsidP="00612550">
      <w:pPr>
        <w:numPr>
          <w:ilvl w:val="1"/>
          <w:numId w:val="10"/>
        </w:numPr>
        <w:spacing w:after="180"/>
        <w:rPr>
          <w:rFonts w:eastAsia="MS Mincho"/>
        </w:rPr>
      </w:pPr>
      <w:r w:rsidRPr="00B95FAB">
        <w:rPr>
          <w:rFonts w:eastAsia="MS Mincho" w:hint="eastAsia"/>
        </w:rPr>
        <w:t>DL-AoD for UE-based and network-based (including UE-assisted) positioning solutions.</w:t>
      </w:r>
    </w:p>
    <w:p w14:paraId="631236AD" w14:textId="0D3D0109" w:rsidR="00826E8E" w:rsidRDefault="002F198A" w:rsidP="00D05A7E">
      <w:r w:rsidRPr="007E0C74">
        <w:rPr>
          <w:rFonts w:hint="eastAsia"/>
          <w:lang w:eastAsia="zh-CN"/>
        </w:rPr>
        <w:t>I</w:t>
      </w:r>
      <w:r w:rsidRPr="007E0C74">
        <w:rPr>
          <w:lang w:eastAsia="zh-CN"/>
        </w:rPr>
        <w:t>n RAN1#</w:t>
      </w:r>
      <w:r w:rsidR="00BA1868">
        <w:rPr>
          <w:lang w:eastAsia="zh-CN"/>
        </w:rPr>
        <w:t>10</w:t>
      </w:r>
      <w:r w:rsidR="00160B47">
        <w:rPr>
          <w:lang w:eastAsia="zh-CN"/>
        </w:rPr>
        <w:t>6</w:t>
      </w:r>
      <w:r w:rsidR="00BA1868">
        <w:rPr>
          <w:lang w:eastAsia="zh-CN"/>
        </w:rPr>
        <w:t>e</w:t>
      </w:r>
      <w:r>
        <w:rPr>
          <w:lang w:eastAsia="zh-CN"/>
        </w:rPr>
        <w:t xml:space="preserve"> </w:t>
      </w:r>
      <w:r w:rsidR="000D3E51">
        <w:rPr>
          <w:lang w:eastAsia="zh-CN"/>
        </w:rPr>
        <w:fldChar w:fldCharType="begin"/>
      </w:r>
      <w:r w:rsidR="000D3E51">
        <w:rPr>
          <w:lang w:eastAsia="zh-CN"/>
        </w:rPr>
        <w:instrText xml:space="preserve"> REF _Ref67747509 \r \h </w:instrText>
      </w:r>
      <w:r w:rsidR="000D3E51">
        <w:rPr>
          <w:lang w:eastAsia="zh-CN"/>
        </w:rPr>
      </w:r>
      <w:r w:rsidR="000D3E51">
        <w:rPr>
          <w:lang w:eastAsia="zh-CN"/>
        </w:rPr>
        <w:fldChar w:fldCharType="separate"/>
      </w:r>
      <w:r w:rsidR="000D3E51">
        <w:rPr>
          <w:lang w:eastAsia="zh-CN"/>
        </w:rPr>
        <w:t>[2]</w:t>
      </w:r>
      <w:r w:rsidR="000D3E51">
        <w:rPr>
          <w:lang w:eastAsia="zh-CN"/>
        </w:rPr>
        <w:fldChar w:fldCharType="end"/>
      </w:r>
      <w:r>
        <w:rPr>
          <w:lang w:eastAsia="zh-CN"/>
        </w:rPr>
        <w:fldChar w:fldCharType="begin"/>
      </w:r>
      <w:r>
        <w:rPr>
          <w:lang w:eastAsia="zh-CN"/>
        </w:rPr>
        <w:instrText xml:space="preserve"> REF _Ref67747509 \r \h </w:instrText>
      </w:r>
      <w:r>
        <w:rPr>
          <w:lang w:eastAsia="zh-CN"/>
        </w:rPr>
      </w:r>
      <w:r>
        <w:rPr>
          <w:lang w:eastAsia="zh-CN"/>
        </w:rPr>
        <w:fldChar w:fldCharType="end"/>
      </w:r>
      <w:r w:rsidRPr="007E0C74">
        <w:t>,</w:t>
      </w:r>
      <w:r>
        <w:t xml:space="preserve"> the following agreement</w:t>
      </w:r>
      <w:r w:rsidR="003063C4">
        <w:t>s</w:t>
      </w:r>
      <w:r>
        <w:t xml:space="preserve"> </w:t>
      </w:r>
      <w:r w:rsidR="000424F3">
        <w:t xml:space="preserve">on the accuracy enhancements </w:t>
      </w:r>
      <w:r w:rsidR="00297DFB">
        <w:t>for UL-AoA positioning</w:t>
      </w:r>
      <w:r w:rsidR="000424F3">
        <w:t xml:space="preserve"> were made</w:t>
      </w:r>
      <w:r w:rsidR="00297DFB">
        <w:t>:</w:t>
      </w:r>
    </w:p>
    <w:tbl>
      <w:tblPr>
        <w:tblW w:w="0" w:type="auto"/>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49"/>
      </w:tblGrid>
      <w:tr w:rsidR="00826E8E" w14:paraId="30D036B8" w14:textId="77777777" w:rsidTr="00826E8E">
        <w:trPr>
          <w:trHeight w:val="698"/>
        </w:trPr>
        <w:tc>
          <w:tcPr>
            <w:tcW w:w="9049" w:type="dxa"/>
          </w:tcPr>
          <w:p w14:paraId="17929949" w14:textId="77777777" w:rsidR="001825DC" w:rsidRDefault="001825DC" w:rsidP="001825DC">
            <w:pPr>
              <w:rPr>
                <w:lang w:eastAsia="x-none"/>
              </w:rPr>
            </w:pPr>
            <w:r w:rsidRPr="007E4109">
              <w:rPr>
                <w:highlight w:val="green"/>
                <w:lang w:eastAsia="x-none"/>
              </w:rPr>
              <w:t>Agreement:</w:t>
            </w:r>
          </w:p>
          <w:p w14:paraId="6E0F4714" w14:textId="77777777" w:rsidR="001825DC" w:rsidRDefault="001825DC" w:rsidP="001825DC">
            <w:pPr>
              <w:tabs>
                <w:tab w:val="left" w:pos="1800"/>
              </w:tabs>
              <w:contextualSpacing/>
              <w:rPr>
                <w:iCs/>
                <w:lang w:val="en-IN" w:eastAsia="zh-CN"/>
              </w:rPr>
            </w:pPr>
            <w:r>
              <w:rPr>
                <w:iCs/>
                <w:lang w:val="en-IN" w:eastAsia="zh-CN"/>
              </w:rPr>
              <w:t>T</w:t>
            </w:r>
            <w:r w:rsidRPr="00567CA4">
              <w:rPr>
                <w:iCs/>
                <w:lang w:val="en-IN" w:eastAsia="zh-CN"/>
              </w:rPr>
              <w:t>he maximum number of UL-AOAs values (pair of AOA &amp; ZOA values) to be reported per SRS</w:t>
            </w:r>
            <w:r>
              <w:rPr>
                <w:iCs/>
                <w:lang w:val="en-IN" w:eastAsia="zh-CN"/>
              </w:rPr>
              <w:t xml:space="preserve"> </w:t>
            </w:r>
            <w:r w:rsidRPr="00567CA4">
              <w:rPr>
                <w:iCs/>
                <w:lang w:val="en-IN" w:eastAsia="zh-CN"/>
              </w:rPr>
              <w:t>resource for the first arrival path corresponding to the same timestamp</w:t>
            </w:r>
            <w:r>
              <w:rPr>
                <w:iCs/>
                <w:lang w:val="en-IN" w:eastAsia="zh-CN"/>
              </w:rPr>
              <w:t xml:space="preserve"> </w:t>
            </w:r>
            <w:r w:rsidRPr="00B574AE">
              <w:rPr>
                <w:iCs/>
                <w:lang w:val="en-IN" w:eastAsia="zh-CN"/>
              </w:rPr>
              <w:t xml:space="preserve">is </w:t>
            </w:r>
            <w:r>
              <w:rPr>
                <w:iCs/>
                <w:lang w:val="en-IN" w:eastAsia="zh-CN"/>
              </w:rPr>
              <w:t>8.</w:t>
            </w:r>
          </w:p>
          <w:p w14:paraId="5B26C7FE" w14:textId="77777777" w:rsidR="001825DC" w:rsidRDefault="001825DC" w:rsidP="001825DC">
            <w:pPr>
              <w:rPr>
                <w:lang w:eastAsia="x-none"/>
              </w:rPr>
            </w:pPr>
          </w:p>
          <w:p w14:paraId="79D353AE" w14:textId="77777777" w:rsidR="001825DC" w:rsidRPr="00CD3BCB" w:rsidRDefault="001825DC" w:rsidP="001825DC">
            <w:pPr>
              <w:rPr>
                <w:u w:val="single"/>
                <w:lang w:eastAsia="x-none"/>
              </w:rPr>
            </w:pPr>
            <w:r w:rsidRPr="00CD3BCB">
              <w:rPr>
                <w:u w:val="single"/>
                <w:lang w:eastAsia="x-none"/>
              </w:rPr>
              <w:t>Conclusion:</w:t>
            </w:r>
          </w:p>
          <w:p w14:paraId="3B3E3671" w14:textId="77777777" w:rsidR="001825DC" w:rsidRDefault="001825DC" w:rsidP="001825DC">
            <w:pPr>
              <w:rPr>
                <w:lang w:eastAsia="x-none"/>
              </w:rPr>
            </w:pPr>
            <w:r>
              <w:rPr>
                <w:lang w:eastAsia="x-none"/>
              </w:rPr>
              <w:t xml:space="preserve">It is up to RAN3 to decide how to </w:t>
            </w:r>
            <w:r>
              <w:rPr>
                <w:rFonts w:hint="eastAsia"/>
                <w:lang w:eastAsia="x-none"/>
              </w:rPr>
              <w:t>support indication of UL AoA/ZoA assistance information in LCS</w:t>
            </w:r>
            <w:r>
              <w:rPr>
                <w:lang w:eastAsia="x-none"/>
              </w:rPr>
              <w:t xml:space="preserve"> for LCS to GCS translation</w:t>
            </w:r>
          </w:p>
          <w:p w14:paraId="5CBB6D2F" w14:textId="77777777" w:rsidR="001825DC" w:rsidRDefault="001825DC" w:rsidP="001825DC">
            <w:pPr>
              <w:rPr>
                <w:lang w:eastAsia="x-none"/>
              </w:rPr>
            </w:pPr>
          </w:p>
          <w:p w14:paraId="1D587FA4" w14:textId="77777777" w:rsidR="001825DC" w:rsidRDefault="001825DC" w:rsidP="001825DC">
            <w:pPr>
              <w:rPr>
                <w:lang w:eastAsia="x-none"/>
              </w:rPr>
            </w:pPr>
            <w:r w:rsidRPr="00F20F3F">
              <w:rPr>
                <w:highlight w:val="green"/>
                <w:lang w:eastAsia="x-none"/>
              </w:rPr>
              <w:t>Agreement:</w:t>
            </w:r>
          </w:p>
          <w:p w14:paraId="672568B4" w14:textId="77777777" w:rsidR="001825DC" w:rsidRDefault="001825DC" w:rsidP="001825DC">
            <w:pPr>
              <w:rPr>
                <w:lang w:eastAsia="x-none"/>
              </w:rPr>
            </w:pPr>
            <w:r w:rsidRPr="00F20F3F">
              <w:rPr>
                <w:lang w:eastAsia="x-none"/>
              </w:rPr>
              <w:t>Further study and conclude whether association of UL-AOA, UL-TDOA, Multi-RTT measurements with ARP (Antenna Reference Point) information is supported at RAN1#106bis-e</w:t>
            </w:r>
            <w:r>
              <w:rPr>
                <w:lang w:eastAsia="x-none"/>
              </w:rPr>
              <w:t>.</w:t>
            </w:r>
          </w:p>
          <w:p w14:paraId="212EAF16" w14:textId="77777777" w:rsidR="001825DC" w:rsidRDefault="001825DC" w:rsidP="001825DC">
            <w:pPr>
              <w:rPr>
                <w:lang w:eastAsia="x-none"/>
              </w:rPr>
            </w:pPr>
          </w:p>
          <w:p w14:paraId="16FFB5D6" w14:textId="77777777" w:rsidR="001825DC" w:rsidRDefault="001825DC" w:rsidP="001825DC">
            <w:pPr>
              <w:rPr>
                <w:lang w:eastAsia="x-none"/>
              </w:rPr>
            </w:pPr>
            <w:r w:rsidRPr="0099690D">
              <w:rPr>
                <w:highlight w:val="green"/>
                <w:lang w:eastAsia="x-none"/>
              </w:rPr>
              <w:t>Agreement:</w:t>
            </w:r>
          </w:p>
          <w:p w14:paraId="6AEF9A39" w14:textId="77777777" w:rsidR="001825DC" w:rsidRDefault="001825DC" w:rsidP="001825DC">
            <w:pPr>
              <w:rPr>
                <w:lang w:eastAsia="x-none"/>
              </w:rPr>
            </w:pPr>
            <w:r>
              <w:rPr>
                <w:rFonts w:hint="eastAsia"/>
                <w:lang w:eastAsia="x-none"/>
              </w:rPr>
              <w:t>Reporting of one UL-RTOA and multiple UL-AOAs measurements for the first arrival path per SRS resource for positioning</w:t>
            </w:r>
            <w:r>
              <w:rPr>
                <w:lang w:eastAsia="x-none"/>
              </w:rPr>
              <w:t xml:space="preserve"> and</w:t>
            </w:r>
            <w:r>
              <w:rPr>
                <w:rFonts w:hint="eastAsia"/>
                <w:lang w:eastAsia="x-none"/>
              </w:rPr>
              <w:t xml:space="preserve"> per SRS resource</w:t>
            </w:r>
            <w:r>
              <w:rPr>
                <w:lang w:eastAsia="x-none"/>
              </w:rPr>
              <w:t xml:space="preserve"> </w:t>
            </w:r>
            <w:r>
              <w:rPr>
                <w:rFonts w:hint="eastAsia"/>
                <w:lang w:eastAsia="x-none"/>
              </w:rPr>
              <w:t>for MIMO in a single gNB report to LMF is supported</w:t>
            </w:r>
          </w:p>
          <w:p w14:paraId="04FC617D" w14:textId="77777777" w:rsidR="001825DC" w:rsidRDefault="001825DC" w:rsidP="001825DC">
            <w:pPr>
              <w:numPr>
                <w:ilvl w:val="0"/>
                <w:numId w:val="30"/>
              </w:numPr>
              <w:overflowPunct/>
              <w:autoSpaceDE/>
              <w:autoSpaceDN/>
              <w:adjustRightInd/>
              <w:spacing w:after="0"/>
              <w:textAlignment w:val="auto"/>
              <w:rPr>
                <w:lang w:eastAsia="x-none"/>
              </w:rPr>
            </w:pPr>
            <w:r>
              <w:rPr>
                <w:rFonts w:hint="eastAsia"/>
                <w:lang w:eastAsia="x-none"/>
              </w:rPr>
              <w:t>The above measurements are associated with SRS resource ID which is also reported to LMF</w:t>
            </w:r>
          </w:p>
          <w:p w14:paraId="6134B7B9" w14:textId="77777777" w:rsidR="001825DC" w:rsidRDefault="001825DC" w:rsidP="001825DC">
            <w:pPr>
              <w:numPr>
                <w:ilvl w:val="0"/>
                <w:numId w:val="30"/>
              </w:numPr>
              <w:overflowPunct/>
              <w:autoSpaceDE/>
              <w:autoSpaceDN/>
              <w:adjustRightInd/>
              <w:spacing w:after="0"/>
              <w:textAlignment w:val="auto"/>
              <w:rPr>
                <w:lang w:eastAsia="x-none"/>
              </w:rPr>
            </w:pPr>
            <w:r>
              <w:rPr>
                <w:lang w:eastAsia="x-none"/>
              </w:rPr>
              <w:t>FFS: Reporting of RSRP for the first arrival path</w:t>
            </w:r>
          </w:p>
          <w:p w14:paraId="3E7920B4" w14:textId="77777777" w:rsidR="001825DC" w:rsidRDefault="001825DC" w:rsidP="001825DC">
            <w:pPr>
              <w:numPr>
                <w:ilvl w:val="0"/>
                <w:numId w:val="30"/>
              </w:numPr>
              <w:overflowPunct/>
              <w:autoSpaceDE/>
              <w:autoSpaceDN/>
              <w:adjustRightInd/>
              <w:spacing w:after="0"/>
              <w:textAlignment w:val="auto"/>
              <w:rPr>
                <w:lang w:eastAsia="x-none"/>
              </w:rPr>
            </w:pPr>
            <w:r>
              <w:rPr>
                <w:lang w:eastAsia="x-none"/>
              </w:rPr>
              <w:t>Note: The use of SRS for MIMO resource is transparent to the UE</w:t>
            </w:r>
          </w:p>
          <w:p w14:paraId="47E873D4" w14:textId="77777777" w:rsidR="001825DC" w:rsidRDefault="001825DC" w:rsidP="001825DC">
            <w:pPr>
              <w:numPr>
                <w:ilvl w:val="0"/>
                <w:numId w:val="30"/>
              </w:numPr>
              <w:overflowPunct/>
              <w:autoSpaceDE/>
              <w:autoSpaceDN/>
              <w:adjustRightInd/>
              <w:spacing w:after="0"/>
              <w:textAlignment w:val="auto"/>
              <w:rPr>
                <w:lang w:eastAsia="x-none"/>
              </w:rPr>
            </w:pPr>
            <w:r>
              <w:rPr>
                <w:lang w:eastAsia="x-none"/>
              </w:rPr>
              <w:t>FFS: Reporting of gNB Rx-Tx</w:t>
            </w:r>
          </w:p>
          <w:p w14:paraId="3BB06F12" w14:textId="77777777" w:rsidR="001825DC" w:rsidRDefault="001825DC" w:rsidP="001825DC">
            <w:pPr>
              <w:rPr>
                <w:lang w:eastAsia="x-none"/>
              </w:rPr>
            </w:pPr>
          </w:p>
          <w:p w14:paraId="7AA1E452" w14:textId="77777777" w:rsidR="001825DC" w:rsidRDefault="001825DC" w:rsidP="001825DC">
            <w:pPr>
              <w:rPr>
                <w:lang w:eastAsia="x-none"/>
              </w:rPr>
            </w:pPr>
            <w:r w:rsidRPr="002E2467">
              <w:rPr>
                <w:highlight w:val="green"/>
                <w:lang w:eastAsia="x-none"/>
              </w:rPr>
              <w:t>Agreement:</w:t>
            </w:r>
          </w:p>
          <w:p w14:paraId="2FC11560" w14:textId="77777777" w:rsidR="001825DC" w:rsidRDefault="001825DC" w:rsidP="001825DC">
            <w:pPr>
              <w:rPr>
                <w:rFonts w:ascii="Calibri" w:eastAsia="Times New Roman" w:hAnsi="Calibri"/>
                <w:szCs w:val="22"/>
                <w:lang w:val="en-US"/>
              </w:rPr>
            </w:pPr>
            <w:r>
              <w:rPr>
                <w:rFonts w:eastAsia="Times New Roman"/>
                <w:lang w:eastAsia="x-none"/>
              </w:rPr>
              <w:t>Reporting of one gNB Rx-Tx time difference and multiple UL-AOAs measurements for the first arrival path per SRS resource for positioning in a single gNB report to LMF is supported</w:t>
            </w:r>
            <w:r>
              <w:rPr>
                <w:rFonts w:eastAsia="Times New Roman"/>
              </w:rPr>
              <w:t xml:space="preserve"> </w:t>
            </w:r>
          </w:p>
          <w:p w14:paraId="1D5DD9D2" w14:textId="77777777" w:rsidR="001825DC" w:rsidRDefault="001825DC" w:rsidP="001825DC">
            <w:pPr>
              <w:numPr>
                <w:ilvl w:val="0"/>
                <w:numId w:val="31"/>
              </w:numPr>
              <w:overflowPunct/>
              <w:autoSpaceDE/>
              <w:autoSpaceDN/>
              <w:adjustRightInd/>
              <w:spacing w:after="0"/>
              <w:textAlignment w:val="auto"/>
              <w:rPr>
                <w:rFonts w:eastAsia="Times New Roman"/>
              </w:rPr>
            </w:pPr>
            <w:r>
              <w:rPr>
                <w:rFonts w:eastAsia="Times New Roman"/>
                <w:lang w:eastAsia="x-none"/>
              </w:rPr>
              <w:t>The above measurements are associated with SRS resource ID which is also reported to LMF</w:t>
            </w:r>
          </w:p>
          <w:p w14:paraId="69C11F07" w14:textId="347A0DE1" w:rsidR="00826E8E" w:rsidRPr="00742B8D" w:rsidRDefault="001825DC" w:rsidP="001825DC">
            <w:pPr>
              <w:rPr>
                <w:lang w:eastAsia="zh-CN"/>
              </w:rPr>
            </w:pPr>
            <w:r>
              <w:rPr>
                <w:rFonts w:eastAsia="Times New Roman"/>
                <w:lang w:eastAsia="x-none"/>
              </w:rPr>
              <w:t>FFS: Reporting of RSRP for the first arrival path</w:t>
            </w:r>
          </w:p>
        </w:tc>
      </w:tr>
    </w:tbl>
    <w:p w14:paraId="12184695" w14:textId="77777777" w:rsidR="00C1405B" w:rsidRDefault="00C1405B" w:rsidP="00EE173E">
      <w:pPr>
        <w:pStyle w:val="3GPPText"/>
        <w:rPr>
          <w:sz w:val="20"/>
          <w:lang w:val="en-GB"/>
        </w:rPr>
      </w:pPr>
    </w:p>
    <w:p w14:paraId="727D68F3" w14:textId="631ABE9A" w:rsidR="00456A48" w:rsidRPr="005A43FA" w:rsidRDefault="00EE173E" w:rsidP="005A43FA">
      <w:pPr>
        <w:pStyle w:val="3GPPText"/>
        <w:rPr>
          <w:sz w:val="20"/>
          <w:lang w:val="en-GB"/>
        </w:rPr>
      </w:pPr>
      <w:r w:rsidRPr="00486572">
        <w:rPr>
          <w:sz w:val="20"/>
          <w:lang w:val="en-GB"/>
        </w:rPr>
        <w:t>In this contribution, we discuss</w:t>
      </w:r>
      <w:r w:rsidR="004E191A">
        <w:rPr>
          <w:sz w:val="20"/>
          <w:lang w:val="en-GB"/>
        </w:rPr>
        <w:t xml:space="preserve"> and provide our view on</w:t>
      </w:r>
      <w:r w:rsidRPr="00486572">
        <w:rPr>
          <w:sz w:val="20"/>
          <w:lang w:val="en-GB"/>
        </w:rPr>
        <w:t xml:space="preserve"> the </w:t>
      </w:r>
      <w:r w:rsidR="003063C4">
        <w:rPr>
          <w:sz w:val="20"/>
          <w:lang w:val="en-GB"/>
        </w:rPr>
        <w:t xml:space="preserve">remaining </w:t>
      </w:r>
      <w:r>
        <w:rPr>
          <w:sz w:val="20"/>
          <w:lang w:val="en-GB"/>
        </w:rPr>
        <w:t xml:space="preserve">issues </w:t>
      </w:r>
      <w:r w:rsidR="00D206DB">
        <w:rPr>
          <w:sz w:val="20"/>
          <w:lang w:val="en-GB"/>
        </w:rPr>
        <w:t>of</w:t>
      </w:r>
      <w:r>
        <w:rPr>
          <w:sz w:val="20"/>
          <w:lang w:val="en-GB"/>
        </w:rPr>
        <w:t xml:space="preserve"> the potential solution to enhance the UL-AoA positioning accuracy. </w:t>
      </w:r>
    </w:p>
    <w:p w14:paraId="02CF13C8" w14:textId="7BBEF0B3" w:rsidR="007477F4" w:rsidRDefault="00F627DC" w:rsidP="00BB7701">
      <w:pPr>
        <w:pStyle w:val="Heading1"/>
        <w:pBdr>
          <w:top w:val="single" w:sz="4" w:space="1" w:color="auto"/>
        </w:pBdr>
        <w:rPr>
          <w:lang w:eastAsia="zh-CN"/>
        </w:rPr>
      </w:pPr>
      <w:r>
        <w:rPr>
          <w:lang w:eastAsia="zh-CN"/>
        </w:rPr>
        <w:t>Potential enhancement</w:t>
      </w:r>
      <w:r w:rsidR="00F27D90">
        <w:rPr>
          <w:lang w:eastAsia="zh-CN"/>
        </w:rPr>
        <w:t>s</w:t>
      </w:r>
    </w:p>
    <w:p w14:paraId="65C677D7" w14:textId="29FD3D31" w:rsidR="00935509" w:rsidRPr="00F96054" w:rsidRDefault="00C174C7" w:rsidP="00F96054">
      <w:pPr>
        <w:pStyle w:val="Heading2"/>
      </w:pPr>
      <w:r w:rsidRPr="00F96054">
        <w:rPr>
          <w:lang w:eastAsia="zh-CN"/>
        </w:rPr>
        <w:t xml:space="preserve">Assistance </w:t>
      </w:r>
      <w:r w:rsidR="004E36A4" w:rsidRPr="00F96054">
        <w:rPr>
          <w:lang w:eastAsia="zh-CN"/>
        </w:rPr>
        <w:t xml:space="preserve">Information </w:t>
      </w:r>
      <w:r w:rsidR="003E6551" w:rsidRPr="00F96054">
        <w:rPr>
          <w:lang w:eastAsia="zh-CN"/>
        </w:rPr>
        <w:t xml:space="preserve">for </w:t>
      </w:r>
      <w:r w:rsidR="004E36A4" w:rsidRPr="00F96054">
        <w:rPr>
          <w:lang w:eastAsia="zh-CN"/>
        </w:rPr>
        <w:t xml:space="preserve">Expected </w:t>
      </w:r>
      <w:r w:rsidR="003E6551" w:rsidRPr="00F96054">
        <w:rPr>
          <w:lang w:eastAsia="zh-CN"/>
        </w:rPr>
        <w:t>AoA/ZoA</w:t>
      </w:r>
    </w:p>
    <w:p w14:paraId="33C3C7E4" w14:textId="50E6898D" w:rsidR="0010220C" w:rsidRDefault="0010220C" w:rsidP="0010220C">
      <w:pPr>
        <w:pStyle w:val="3GPPText"/>
        <w:rPr>
          <w:sz w:val="20"/>
        </w:rPr>
      </w:pPr>
      <w:r>
        <w:rPr>
          <w:sz w:val="20"/>
        </w:rPr>
        <w:t xml:space="preserve">In our view, gNB may use the expected AoA/ZoA information as a filter. This filter will exclude all the paths that are outside of range. Therefore, it is important that gNB can receive an accurate range from LMF. And at least, the expected AoA/ZoA range should cover the </w:t>
      </w:r>
      <w:r w:rsidR="00CB7049">
        <w:rPr>
          <w:sz w:val="20"/>
        </w:rPr>
        <w:t xml:space="preserve">whole UE activity range that a UE may exist.  </w:t>
      </w:r>
      <w:r>
        <w:rPr>
          <w:sz w:val="20"/>
        </w:rPr>
        <w:t xml:space="preserve">   </w:t>
      </w:r>
    </w:p>
    <w:p w14:paraId="659C4772" w14:textId="79405088" w:rsidR="003148EA" w:rsidRDefault="00404752" w:rsidP="00404752">
      <w:pPr>
        <w:pStyle w:val="3GPPText"/>
        <w:rPr>
          <w:sz w:val="20"/>
        </w:rPr>
      </w:pPr>
      <w:r w:rsidRPr="00F96054">
        <w:rPr>
          <w:sz w:val="20"/>
        </w:rPr>
        <w:t xml:space="preserve">In </w:t>
      </w:r>
      <w:r w:rsidR="0014020B" w:rsidRPr="00F96054">
        <w:rPr>
          <w:sz w:val="20"/>
        </w:rPr>
        <w:t>some cases</w:t>
      </w:r>
      <w:r w:rsidRPr="00F96054">
        <w:rPr>
          <w:sz w:val="20"/>
        </w:rPr>
        <w:t xml:space="preserve">, the expected AoA/ZoA may not be valid due to UE’s movement. This also means the expected AoA/ZoA can </w:t>
      </w:r>
      <w:r w:rsidR="00D83C8A" w:rsidRPr="00F96054">
        <w:rPr>
          <w:sz w:val="20"/>
        </w:rPr>
        <w:t xml:space="preserve">only </w:t>
      </w:r>
      <w:r w:rsidRPr="00F96054">
        <w:rPr>
          <w:sz w:val="20"/>
        </w:rPr>
        <w:t xml:space="preserve">be used during a certain </w:t>
      </w:r>
      <w:r w:rsidR="000053C7" w:rsidRPr="00F96054">
        <w:rPr>
          <w:sz w:val="20"/>
        </w:rPr>
        <w:t>period</w:t>
      </w:r>
      <w:r w:rsidRPr="00F96054">
        <w:rPr>
          <w:sz w:val="20"/>
        </w:rPr>
        <w:t xml:space="preserve">. </w:t>
      </w:r>
      <w:r w:rsidR="00B5519D" w:rsidRPr="00F96054">
        <w:rPr>
          <w:sz w:val="20"/>
        </w:rPr>
        <w:t xml:space="preserve">The usage of the expected AoA/ZoA while the UE has moved to the area outside the expected AoA/ZoA range can result in positioning accuracy degradation. </w:t>
      </w:r>
      <w:r w:rsidR="000053C7">
        <w:rPr>
          <w:sz w:val="20"/>
        </w:rPr>
        <w:t xml:space="preserve">For example, </w:t>
      </w:r>
      <w:r w:rsidR="00AF06E8">
        <w:rPr>
          <w:sz w:val="20"/>
        </w:rPr>
        <w:t>if a gNB is informed by LMF of</w:t>
      </w:r>
      <w:r w:rsidR="006930FD">
        <w:rPr>
          <w:sz w:val="20"/>
        </w:rPr>
        <w:t xml:space="preserve"> an expected AoA range </w:t>
      </w:r>
      <w:r w:rsidR="00950D97">
        <w:rPr>
          <w:sz w:val="20"/>
        </w:rPr>
        <w:t xml:space="preserve">but this UE happens to move </w:t>
      </w:r>
      <w:r w:rsidR="00A42445">
        <w:rPr>
          <w:sz w:val="20"/>
        </w:rPr>
        <w:t>outside of the range</w:t>
      </w:r>
      <w:r w:rsidR="00B06611">
        <w:rPr>
          <w:sz w:val="20"/>
        </w:rPr>
        <w:t xml:space="preserve"> before the measurement</w:t>
      </w:r>
      <w:r w:rsidR="00A42445">
        <w:rPr>
          <w:sz w:val="20"/>
        </w:rPr>
        <w:t xml:space="preserve">, gNB </w:t>
      </w:r>
      <w:r w:rsidR="009A1606">
        <w:rPr>
          <w:sz w:val="20"/>
        </w:rPr>
        <w:t xml:space="preserve">may </w:t>
      </w:r>
      <w:r w:rsidR="00B06611">
        <w:rPr>
          <w:sz w:val="20"/>
        </w:rPr>
        <w:t>miss th</w:t>
      </w:r>
      <w:r w:rsidR="001C15CA">
        <w:rPr>
          <w:sz w:val="20"/>
        </w:rPr>
        <w:t xml:space="preserve">e signal from the direction </w:t>
      </w:r>
      <w:r w:rsidR="006C746D">
        <w:rPr>
          <w:sz w:val="20"/>
        </w:rPr>
        <w:t>to</w:t>
      </w:r>
      <w:r w:rsidR="003148EA">
        <w:rPr>
          <w:sz w:val="20"/>
        </w:rPr>
        <w:t xml:space="preserve"> the UE</w:t>
      </w:r>
      <w:r w:rsidR="004E7E82">
        <w:rPr>
          <w:sz w:val="20"/>
        </w:rPr>
        <w:t xml:space="preserve"> and lead to </w:t>
      </w:r>
      <w:r w:rsidR="00031224">
        <w:rPr>
          <w:sz w:val="20"/>
        </w:rPr>
        <w:t>positioning estimation inaccuracy.</w:t>
      </w:r>
      <w:r w:rsidR="003148EA">
        <w:rPr>
          <w:sz w:val="20"/>
        </w:rPr>
        <w:t xml:space="preserve"> </w:t>
      </w:r>
    </w:p>
    <w:p w14:paraId="5F65F0DB" w14:textId="4D1C1495" w:rsidR="00F96054" w:rsidRDefault="00D43AC0" w:rsidP="00404752">
      <w:pPr>
        <w:pStyle w:val="3GPPText"/>
        <w:rPr>
          <w:sz w:val="20"/>
        </w:rPr>
      </w:pPr>
      <w:r>
        <w:rPr>
          <w:sz w:val="20"/>
        </w:rPr>
        <w:t xml:space="preserve">To address this issue and </w:t>
      </w:r>
      <w:r w:rsidR="00CC5A34">
        <w:rPr>
          <w:sz w:val="20"/>
        </w:rPr>
        <w:t>to ensure the assistance information</w:t>
      </w:r>
      <w:r>
        <w:rPr>
          <w:sz w:val="20"/>
        </w:rPr>
        <w:t xml:space="preserve"> </w:t>
      </w:r>
      <w:r w:rsidR="00CC5A34">
        <w:rPr>
          <w:sz w:val="20"/>
        </w:rPr>
        <w:t xml:space="preserve">on </w:t>
      </w:r>
      <w:r>
        <w:rPr>
          <w:sz w:val="20"/>
        </w:rPr>
        <w:t xml:space="preserve">AoA range </w:t>
      </w:r>
      <w:r w:rsidR="00726FE9">
        <w:rPr>
          <w:sz w:val="20"/>
        </w:rPr>
        <w:t>is used correctly</w:t>
      </w:r>
      <w:r w:rsidR="00366FFC" w:rsidRPr="00366FFC">
        <w:rPr>
          <w:sz w:val="20"/>
          <w:lang w:eastAsia="zh-CN"/>
        </w:rPr>
        <w:t>,</w:t>
      </w:r>
      <w:r w:rsidR="00315D4D">
        <w:rPr>
          <w:sz w:val="20"/>
          <w:lang w:eastAsia="zh-CN"/>
        </w:rPr>
        <w:t xml:space="preserve"> </w:t>
      </w:r>
      <w:r w:rsidR="00404752" w:rsidRPr="00F96054">
        <w:rPr>
          <w:sz w:val="20"/>
        </w:rPr>
        <w:t xml:space="preserve">we consider LMF to provide a time validity of an expected AoA/ZoA so that the gNB can </w:t>
      </w:r>
      <w:r w:rsidR="00824F1B" w:rsidRPr="00F96054">
        <w:rPr>
          <w:sz w:val="20"/>
        </w:rPr>
        <w:t>identify</w:t>
      </w:r>
      <w:r w:rsidR="00404752" w:rsidRPr="00F96054">
        <w:rPr>
          <w:sz w:val="20"/>
        </w:rPr>
        <w:t xml:space="preserve"> how long </w:t>
      </w:r>
      <w:r w:rsidR="00767C08" w:rsidRPr="00F96054">
        <w:rPr>
          <w:sz w:val="20"/>
        </w:rPr>
        <w:t xml:space="preserve">the related assistance information  </w:t>
      </w:r>
      <w:r w:rsidR="00404752" w:rsidRPr="00F96054">
        <w:rPr>
          <w:sz w:val="20"/>
        </w:rPr>
        <w:t xml:space="preserve">can </w:t>
      </w:r>
      <w:r w:rsidR="00767C08" w:rsidRPr="00F96054">
        <w:rPr>
          <w:sz w:val="20"/>
        </w:rPr>
        <w:t xml:space="preserve">be </w:t>
      </w:r>
      <w:r w:rsidR="00404752" w:rsidRPr="00F96054">
        <w:rPr>
          <w:sz w:val="20"/>
        </w:rPr>
        <w:t>use</w:t>
      </w:r>
      <w:r w:rsidR="00767C08" w:rsidRPr="00F96054">
        <w:rPr>
          <w:sz w:val="20"/>
        </w:rPr>
        <w:t>d</w:t>
      </w:r>
      <w:r w:rsidR="00404752" w:rsidRPr="00F96054">
        <w:rPr>
          <w:sz w:val="20"/>
        </w:rPr>
        <w:t xml:space="preserve">. </w:t>
      </w:r>
      <w:r w:rsidR="00DE7B87" w:rsidRPr="00F96054">
        <w:rPr>
          <w:sz w:val="20"/>
        </w:rPr>
        <w:t xml:space="preserve">For example, </w:t>
      </w:r>
      <w:r w:rsidR="0016352E" w:rsidRPr="00F96054">
        <w:rPr>
          <w:sz w:val="20"/>
        </w:rPr>
        <w:t>LMF can</w:t>
      </w:r>
      <w:r w:rsidR="007D6851">
        <w:rPr>
          <w:sz w:val="20"/>
        </w:rPr>
        <w:t xml:space="preserve"> </w:t>
      </w:r>
      <w:r w:rsidR="0016352E" w:rsidRPr="00F96054">
        <w:rPr>
          <w:sz w:val="20"/>
        </w:rPr>
        <w:t xml:space="preserve">inform the gNB that the assistance information is valid within certain time. Hence, the </w:t>
      </w:r>
      <w:r w:rsidR="00813D0C" w:rsidRPr="00F96054">
        <w:rPr>
          <w:sz w:val="20"/>
        </w:rPr>
        <w:t xml:space="preserve">SRS reception should be obtained within a certain time range as informed by LMF. </w:t>
      </w:r>
    </w:p>
    <w:p w14:paraId="1386349B" w14:textId="616E6927" w:rsidR="00292ADD" w:rsidRDefault="009714EB" w:rsidP="00404752">
      <w:pPr>
        <w:pStyle w:val="3GPPText"/>
        <w:rPr>
          <w:b/>
          <w:bCs/>
          <w:sz w:val="20"/>
        </w:rPr>
      </w:pPr>
      <w:r w:rsidRPr="00F96054">
        <w:rPr>
          <w:b/>
          <w:bCs/>
          <w:sz w:val="20"/>
        </w:rPr>
        <w:t xml:space="preserve">Proposal </w:t>
      </w:r>
      <w:r w:rsidR="00F96054">
        <w:rPr>
          <w:b/>
          <w:bCs/>
          <w:sz w:val="20"/>
        </w:rPr>
        <w:t>1</w:t>
      </w:r>
      <w:r w:rsidRPr="00F96054">
        <w:rPr>
          <w:b/>
          <w:bCs/>
          <w:sz w:val="20"/>
        </w:rPr>
        <w:t xml:space="preserve">: </w:t>
      </w:r>
      <w:r w:rsidR="00942355">
        <w:rPr>
          <w:b/>
          <w:bCs/>
          <w:sz w:val="20"/>
        </w:rPr>
        <w:t>S</w:t>
      </w:r>
      <w:r w:rsidRPr="00F96054">
        <w:rPr>
          <w:b/>
          <w:bCs/>
          <w:sz w:val="20"/>
        </w:rPr>
        <w:t>upport LMF to provide a time validity information associated with the expected AoA/ZoA</w:t>
      </w:r>
      <w:r w:rsidR="00404752" w:rsidRPr="00F96054">
        <w:rPr>
          <w:b/>
          <w:bCs/>
          <w:sz w:val="20"/>
        </w:rPr>
        <w:t xml:space="preserve"> </w:t>
      </w:r>
      <w:r w:rsidR="00C74C61" w:rsidRPr="00F96054">
        <w:rPr>
          <w:b/>
          <w:bCs/>
          <w:sz w:val="20"/>
        </w:rPr>
        <w:t>range</w:t>
      </w:r>
      <w:r w:rsidR="007978FE">
        <w:rPr>
          <w:b/>
          <w:bCs/>
          <w:sz w:val="20"/>
        </w:rPr>
        <w:t>.</w:t>
      </w:r>
      <w:r w:rsidR="00FA7D82">
        <w:rPr>
          <w:b/>
          <w:bCs/>
          <w:sz w:val="20"/>
        </w:rPr>
        <w:t xml:space="preserve"> </w:t>
      </w:r>
    </w:p>
    <w:p w14:paraId="00D54F2E" w14:textId="70579C0F" w:rsidR="007D7ADB" w:rsidRPr="007D7ADB" w:rsidRDefault="00942355" w:rsidP="00404752">
      <w:pPr>
        <w:pStyle w:val="3GPPText"/>
        <w:rPr>
          <w:sz w:val="20"/>
        </w:rPr>
      </w:pPr>
      <w:r>
        <w:rPr>
          <w:sz w:val="20"/>
        </w:rPr>
        <w:t>In addition</w:t>
      </w:r>
      <w:r w:rsidR="007D7ADB">
        <w:rPr>
          <w:sz w:val="20"/>
        </w:rPr>
        <w:t xml:space="preserve">, we also consider the case where LMF is not able to estimate a certain </w:t>
      </w:r>
      <w:r w:rsidR="003459DE">
        <w:rPr>
          <w:sz w:val="20"/>
        </w:rPr>
        <w:t xml:space="preserve">validity </w:t>
      </w:r>
      <w:r w:rsidR="007D7ADB">
        <w:rPr>
          <w:sz w:val="20"/>
        </w:rPr>
        <w:t xml:space="preserve">period. </w:t>
      </w:r>
      <w:r w:rsidR="00EB1863">
        <w:rPr>
          <w:sz w:val="20"/>
        </w:rPr>
        <w:t xml:space="preserve">In such case, LMF </w:t>
      </w:r>
      <w:r w:rsidR="00D32F5B">
        <w:rPr>
          <w:sz w:val="20"/>
        </w:rPr>
        <w:t xml:space="preserve">can </w:t>
      </w:r>
      <w:r w:rsidR="009A4389">
        <w:rPr>
          <w:sz w:val="20"/>
        </w:rPr>
        <w:t xml:space="preserve">report </w:t>
      </w:r>
      <w:r w:rsidR="003459DE">
        <w:rPr>
          <w:sz w:val="20"/>
        </w:rPr>
        <w:t>a</w:t>
      </w:r>
      <w:r w:rsidR="00D32F5B">
        <w:rPr>
          <w:sz w:val="20"/>
        </w:rPr>
        <w:t xml:space="preserve"> </w:t>
      </w:r>
      <w:r w:rsidR="003459DE">
        <w:rPr>
          <w:sz w:val="20"/>
        </w:rPr>
        <w:t xml:space="preserve">one-time </w:t>
      </w:r>
      <w:r w:rsidR="00D32F5B">
        <w:rPr>
          <w:sz w:val="20"/>
        </w:rPr>
        <w:t xml:space="preserve">expected AoA/ZoA </w:t>
      </w:r>
      <w:r w:rsidR="00B4591B">
        <w:rPr>
          <w:sz w:val="20"/>
        </w:rPr>
        <w:t xml:space="preserve">range that can only be used in one </w:t>
      </w:r>
      <w:r w:rsidR="00245499">
        <w:rPr>
          <w:sz w:val="20"/>
        </w:rPr>
        <w:t xml:space="preserve">positioning </w:t>
      </w:r>
      <w:r w:rsidR="00B4591B">
        <w:rPr>
          <w:sz w:val="20"/>
        </w:rPr>
        <w:t>measurement</w:t>
      </w:r>
      <w:r w:rsidR="002F78A9">
        <w:rPr>
          <w:sz w:val="20"/>
        </w:rPr>
        <w:t xml:space="preserve">. </w:t>
      </w:r>
      <w:r w:rsidR="00D32FBF">
        <w:rPr>
          <w:sz w:val="20"/>
        </w:rPr>
        <w:t xml:space="preserve">To prevent </w:t>
      </w:r>
      <w:r w:rsidR="004955F0">
        <w:rPr>
          <w:sz w:val="20"/>
        </w:rPr>
        <w:t>a long</w:t>
      </w:r>
      <w:r w:rsidR="00D32FBF">
        <w:rPr>
          <w:sz w:val="20"/>
        </w:rPr>
        <w:t xml:space="preserve"> gap between </w:t>
      </w:r>
      <w:r w:rsidR="004955F0">
        <w:rPr>
          <w:sz w:val="20"/>
        </w:rPr>
        <w:t xml:space="preserve">expected range report and a positioning measurement, LMF can </w:t>
      </w:r>
      <w:r w:rsidR="006867BA">
        <w:rPr>
          <w:sz w:val="20"/>
        </w:rPr>
        <w:t xml:space="preserve">reports the </w:t>
      </w:r>
      <w:r w:rsidR="0045530A">
        <w:rPr>
          <w:sz w:val="20"/>
        </w:rPr>
        <w:t xml:space="preserve">one-time expected range </w:t>
      </w:r>
      <w:r w:rsidR="00761C13">
        <w:rPr>
          <w:sz w:val="20"/>
        </w:rPr>
        <w:t xml:space="preserve">in a positioning request, which is </w:t>
      </w:r>
      <w:r w:rsidR="006346CA">
        <w:rPr>
          <w:sz w:val="20"/>
        </w:rPr>
        <w:t xml:space="preserve">correct </w:t>
      </w:r>
      <w:r w:rsidR="00761C13">
        <w:rPr>
          <w:sz w:val="20"/>
        </w:rPr>
        <w:t>before th</w:t>
      </w:r>
      <w:r w:rsidR="00985DC4">
        <w:rPr>
          <w:sz w:val="20"/>
        </w:rPr>
        <w:t xml:space="preserve">e </w:t>
      </w:r>
      <w:r w:rsidR="006346CA">
        <w:rPr>
          <w:sz w:val="20"/>
        </w:rPr>
        <w:t xml:space="preserve">positioning </w:t>
      </w:r>
      <w:r w:rsidR="00985DC4">
        <w:rPr>
          <w:sz w:val="20"/>
        </w:rPr>
        <w:t>measurement</w:t>
      </w:r>
      <w:r w:rsidR="006346CA">
        <w:rPr>
          <w:sz w:val="20"/>
        </w:rPr>
        <w:t xml:space="preserve"> is performed</w:t>
      </w:r>
      <w:r w:rsidR="00985DC4">
        <w:rPr>
          <w:sz w:val="20"/>
        </w:rPr>
        <w:t xml:space="preserve">. </w:t>
      </w:r>
      <w:r w:rsidR="00761C13">
        <w:rPr>
          <w:sz w:val="20"/>
        </w:rPr>
        <w:t xml:space="preserve">  </w:t>
      </w:r>
    </w:p>
    <w:p w14:paraId="468AE8BC" w14:textId="47ED8684" w:rsidR="00AC4700" w:rsidRDefault="00292ADD" w:rsidP="00404752">
      <w:pPr>
        <w:pStyle w:val="3GPPText"/>
        <w:rPr>
          <w:b/>
          <w:bCs/>
          <w:sz w:val="20"/>
        </w:rPr>
      </w:pPr>
      <w:r>
        <w:rPr>
          <w:b/>
          <w:bCs/>
          <w:sz w:val="20"/>
        </w:rPr>
        <w:t xml:space="preserve">Proposal 2: </w:t>
      </w:r>
      <w:r w:rsidR="00522F8A">
        <w:rPr>
          <w:b/>
          <w:bCs/>
          <w:sz w:val="20"/>
        </w:rPr>
        <w:t>E</w:t>
      </w:r>
      <w:r w:rsidR="003C3CCD">
        <w:rPr>
          <w:b/>
          <w:bCs/>
          <w:sz w:val="20"/>
        </w:rPr>
        <w:t xml:space="preserve">xpected AoA/ZoA range </w:t>
      </w:r>
      <w:r w:rsidR="006D65FA">
        <w:rPr>
          <w:b/>
          <w:bCs/>
          <w:sz w:val="20"/>
        </w:rPr>
        <w:t xml:space="preserve">assistance information </w:t>
      </w:r>
      <w:r w:rsidR="00522F8A">
        <w:rPr>
          <w:b/>
          <w:bCs/>
          <w:sz w:val="20"/>
        </w:rPr>
        <w:t xml:space="preserve">can be </w:t>
      </w:r>
      <w:r w:rsidR="006D65FA">
        <w:rPr>
          <w:b/>
          <w:bCs/>
          <w:sz w:val="20"/>
        </w:rPr>
        <w:t xml:space="preserve">explicitly indicated </w:t>
      </w:r>
      <w:r w:rsidR="0074725D">
        <w:rPr>
          <w:b/>
          <w:bCs/>
          <w:sz w:val="20"/>
        </w:rPr>
        <w:t>to</w:t>
      </w:r>
      <w:r w:rsidR="003C3CCD">
        <w:rPr>
          <w:b/>
          <w:bCs/>
          <w:sz w:val="20"/>
        </w:rPr>
        <w:t xml:space="preserve"> be used </w:t>
      </w:r>
      <w:r w:rsidR="006D65FA">
        <w:rPr>
          <w:b/>
          <w:bCs/>
          <w:sz w:val="20"/>
        </w:rPr>
        <w:t xml:space="preserve">for </w:t>
      </w:r>
      <w:r w:rsidR="003C3CCD">
        <w:rPr>
          <w:b/>
          <w:bCs/>
          <w:sz w:val="20"/>
        </w:rPr>
        <w:t>one positioning measurement</w:t>
      </w:r>
      <w:r w:rsidR="00620661">
        <w:rPr>
          <w:b/>
          <w:bCs/>
          <w:sz w:val="20"/>
        </w:rPr>
        <w:t xml:space="preserve">. </w:t>
      </w:r>
      <w:r w:rsidR="003C3CCD">
        <w:rPr>
          <w:b/>
          <w:bCs/>
          <w:sz w:val="20"/>
        </w:rPr>
        <w:t xml:space="preserve"> </w:t>
      </w:r>
      <w:r w:rsidR="00C479CE">
        <w:rPr>
          <w:b/>
          <w:bCs/>
          <w:sz w:val="20"/>
        </w:rPr>
        <w:t xml:space="preserve"> </w:t>
      </w:r>
    </w:p>
    <w:p w14:paraId="3E84B617" w14:textId="00C2C32D" w:rsidR="00F27D90" w:rsidRDefault="00F27D90" w:rsidP="000548C0">
      <w:pPr>
        <w:rPr>
          <w:lang w:eastAsia="zh-CN"/>
        </w:rPr>
      </w:pPr>
    </w:p>
    <w:p w14:paraId="4AC65569" w14:textId="77777777" w:rsidR="00620661" w:rsidRPr="00FB00BE" w:rsidRDefault="00620661" w:rsidP="000548C0">
      <w:pPr>
        <w:rPr>
          <w:lang w:eastAsia="zh-CN"/>
        </w:rPr>
      </w:pPr>
    </w:p>
    <w:p w14:paraId="3CD24F4A" w14:textId="472B11FC" w:rsidR="00E04A0C" w:rsidRPr="00E04A0C" w:rsidRDefault="00DD5772" w:rsidP="00E04A0C">
      <w:pPr>
        <w:pStyle w:val="Heading2"/>
      </w:pPr>
      <w:r>
        <w:rPr>
          <w:rStyle w:val="SubtleEmphasis"/>
          <w:i w:val="0"/>
          <w:iCs w:val="0"/>
          <w:color w:val="auto"/>
        </w:rPr>
        <w:t>Quality matrix enhancement</w:t>
      </w:r>
    </w:p>
    <w:p w14:paraId="2595F9E1" w14:textId="33AADC4D" w:rsidR="00D07B29" w:rsidRDefault="00BA6437" w:rsidP="00310AF3">
      <w:pPr>
        <w:jc w:val="both"/>
        <w:rPr>
          <w:lang w:val="en-US" w:eastAsia="zh-CN"/>
        </w:rPr>
      </w:pPr>
      <w:r>
        <w:rPr>
          <w:lang w:val="en-US" w:eastAsia="zh-CN"/>
        </w:rPr>
        <w:t>Most</w:t>
      </w:r>
      <w:r w:rsidR="008D19AE">
        <w:rPr>
          <w:lang w:val="en-US" w:eastAsia="zh-CN"/>
        </w:rPr>
        <w:t xml:space="preserve"> of the TRPs are equipped MIMO antenna with multiple elem</w:t>
      </w:r>
      <w:r w:rsidR="00AD035A">
        <w:rPr>
          <w:lang w:val="en-US" w:eastAsia="zh-CN"/>
        </w:rPr>
        <w:t xml:space="preserve">ent rows and columns. </w:t>
      </w:r>
      <w:r w:rsidR="00A70BAB">
        <w:rPr>
          <w:lang w:val="en-US" w:eastAsia="zh-CN"/>
        </w:rPr>
        <w:t xml:space="preserve">A typical </w:t>
      </w:r>
      <w:r w:rsidR="0005451C">
        <w:rPr>
          <w:lang w:val="en-US" w:eastAsia="zh-CN"/>
        </w:rPr>
        <w:t>antenna size</w:t>
      </w:r>
      <w:r w:rsidR="0075446D">
        <w:rPr>
          <w:lang w:val="en-US" w:eastAsia="zh-CN"/>
        </w:rPr>
        <w:t xml:space="preserve">s are </w:t>
      </w:r>
      <w:r w:rsidR="00BF28C0">
        <w:rPr>
          <w:lang w:val="en-US" w:eastAsia="zh-CN"/>
        </w:rPr>
        <w:t xml:space="preserve">4 by 4 MIMO in FR1 and 4 by 8 in FR2. </w:t>
      </w:r>
      <w:r w:rsidR="00995D14">
        <w:rPr>
          <w:lang w:val="en-US" w:eastAsia="zh-CN"/>
        </w:rPr>
        <w:t>In UL-AoA positioning, each</w:t>
      </w:r>
      <w:r w:rsidR="00D70374">
        <w:rPr>
          <w:lang w:val="en-US" w:eastAsia="zh-CN"/>
        </w:rPr>
        <w:t xml:space="preserve"> element</w:t>
      </w:r>
      <w:r w:rsidR="00995D14">
        <w:rPr>
          <w:lang w:val="en-US" w:eastAsia="zh-CN"/>
        </w:rPr>
        <w:t xml:space="preserve"> row</w:t>
      </w:r>
      <w:r w:rsidR="00D70374">
        <w:rPr>
          <w:lang w:val="en-US" w:eastAsia="zh-CN"/>
        </w:rPr>
        <w:t xml:space="preserve"> can be regarded as a linear </w:t>
      </w:r>
      <w:r w:rsidR="00DB75C9">
        <w:rPr>
          <w:lang w:val="en-US" w:eastAsia="zh-CN"/>
        </w:rPr>
        <w:t>array</w:t>
      </w:r>
      <w:r w:rsidR="00896EAD">
        <w:rPr>
          <w:lang w:val="en-US" w:eastAsia="zh-CN"/>
        </w:rPr>
        <w:t xml:space="preserve">. </w:t>
      </w:r>
      <w:r w:rsidR="00B84E7F">
        <w:rPr>
          <w:lang w:val="en-US" w:eastAsia="zh-CN"/>
        </w:rPr>
        <w:t>The AoA can be</w:t>
      </w:r>
      <w:r w:rsidR="0027063F">
        <w:rPr>
          <w:lang w:val="en-US" w:eastAsia="zh-CN"/>
        </w:rPr>
        <w:t xml:space="preserve"> </w:t>
      </w:r>
      <w:r w:rsidR="00B84E7F">
        <w:rPr>
          <w:lang w:val="en-US" w:eastAsia="zh-CN"/>
        </w:rPr>
        <w:t xml:space="preserve">measured </w:t>
      </w:r>
      <w:r w:rsidR="004D3559">
        <w:rPr>
          <w:lang w:val="en-US" w:eastAsia="zh-CN"/>
        </w:rPr>
        <w:t xml:space="preserve">at </w:t>
      </w:r>
      <w:r w:rsidR="0027063F">
        <w:rPr>
          <w:lang w:val="en-US" w:eastAsia="zh-CN"/>
        </w:rPr>
        <w:t>each</w:t>
      </w:r>
      <w:r w:rsidR="00B84E7F">
        <w:rPr>
          <w:lang w:val="en-US" w:eastAsia="zh-CN"/>
        </w:rPr>
        <w:t xml:space="preserve"> </w:t>
      </w:r>
      <w:r w:rsidR="004D3559">
        <w:rPr>
          <w:lang w:val="en-US" w:eastAsia="zh-CN"/>
        </w:rPr>
        <w:t>element row</w:t>
      </w:r>
      <w:r w:rsidR="00B84E7F">
        <w:rPr>
          <w:lang w:val="en-US" w:eastAsia="zh-CN"/>
        </w:rPr>
        <w:t xml:space="preserve"> </w:t>
      </w:r>
      <w:r w:rsidR="00DC0990">
        <w:rPr>
          <w:lang w:val="en-US" w:eastAsia="zh-CN"/>
        </w:rPr>
        <w:t xml:space="preserve">and the measurements are independent. </w:t>
      </w:r>
      <w:r w:rsidR="004D3559">
        <w:rPr>
          <w:lang w:val="en-US" w:eastAsia="zh-CN"/>
        </w:rPr>
        <w:t xml:space="preserve">Likewise, the ZoA can be </w:t>
      </w:r>
      <w:r w:rsidR="0034029E">
        <w:rPr>
          <w:lang w:val="en-US" w:eastAsia="zh-CN"/>
        </w:rPr>
        <w:t xml:space="preserve">independently measured by each </w:t>
      </w:r>
      <w:r w:rsidR="004D3559">
        <w:rPr>
          <w:lang w:val="en-US" w:eastAsia="zh-CN"/>
        </w:rPr>
        <w:t xml:space="preserve"> </w:t>
      </w:r>
      <w:r w:rsidR="0034029E">
        <w:rPr>
          <w:lang w:val="en-US" w:eastAsia="zh-CN"/>
        </w:rPr>
        <w:t xml:space="preserve">column of </w:t>
      </w:r>
      <w:r w:rsidR="0052224A">
        <w:rPr>
          <w:lang w:val="en-US" w:eastAsia="zh-CN"/>
        </w:rPr>
        <w:t xml:space="preserve">elements. </w:t>
      </w:r>
      <w:r w:rsidR="0027063F">
        <w:rPr>
          <w:lang w:val="en-US" w:eastAsia="zh-CN"/>
        </w:rPr>
        <w:t xml:space="preserve">As a result of it, there could be multiple independent AoA </w:t>
      </w:r>
      <w:r w:rsidR="0052224A">
        <w:rPr>
          <w:lang w:val="en-US" w:eastAsia="zh-CN"/>
        </w:rPr>
        <w:t xml:space="preserve">and ZoA </w:t>
      </w:r>
      <w:r w:rsidR="0027063F">
        <w:rPr>
          <w:lang w:val="en-US" w:eastAsia="zh-CN"/>
        </w:rPr>
        <w:t>measurements</w:t>
      </w:r>
      <w:r w:rsidR="0052224A">
        <w:rPr>
          <w:lang w:val="en-US" w:eastAsia="zh-CN"/>
        </w:rPr>
        <w:t xml:space="preserve"> at different element rows or </w:t>
      </w:r>
      <w:r w:rsidR="00376B7A">
        <w:rPr>
          <w:lang w:val="en-US" w:eastAsia="zh-CN"/>
        </w:rPr>
        <w:t xml:space="preserve">columns. </w:t>
      </w:r>
      <w:r w:rsidR="00BE3766">
        <w:rPr>
          <w:lang w:val="en-US" w:eastAsia="zh-CN"/>
        </w:rPr>
        <w:t>To illustrate, we provide the following figure</w:t>
      </w:r>
      <w:r w:rsidR="000C126A">
        <w:rPr>
          <w:lang w:val="en-US" w:eastAsia="zh-CN"/>
        </w:rPr>
        <w:t xml:space="preserve"> about multiple AoA/ZoA measurements by FR1 MIMO antenna model.</w:t>
      </w:r>
      <w:r w:rsidR="0036321E">
        <w:rPr>
          <w:lang w:val="en-US" w:eastAsia="zh-CN"/>
        </w:rPr>
        <w:t xml:space="preserve"> </w:t>
      </w:r>
      <w:r w:rsidR="0036321E" w:rsidRPr="000548C0">
        <w:rPr>
          <w:lang w:val="en-US" w:eastAsia="zh-CN"/>
        </w:rPr>
        <w:t>In FR1 MIMO antenna model</w:t>
      </w:r>
      <w:r w:rsidR="00CE1493">
        <w:rPr>
          <w:lang w:val="en-US" w:eastAsia="zh-CN"/>
        </w:rPr>
        <w:t xml:space="preserve"> as shown in Figure 1</w:t>
      </w:r>
      <w:r w:rsidR="0036321E" w:rsidRPr="000548C0">
        <w:rPr>
          <w:lang w:val="en-US" w:eastAsia="zh-CN"/>
        </w:rPr>
        <w:t>, there could be 4 independent AoA measurements and 4 ZoA measurements in total.</w:t>
      </w:r>
    </w:p>
    <w:p w14:paraId="52277AC2" w14:textId="5E8452DE" w:rsidR="00CE1493" w:rsidRDefault="00CE1493" w:rsidP="000548C0">
      <w:pPr>
        <w:jc w:val="both"/>
        <w:rPr>
          <w:lang w:val="en-US" w:eastAsia="zh-CN"/>
        </w:rPr>
      </w:pPr>
      <w:r w:rsidRPr="002529BB">
        <w:rPr>
          <w:noProof/>
          <w:lang w:eastAsia="zh-CN"/>
        </w:rPr>
        <mc:AlternateContent>
          <mc:Choice Requires="wpg">
            <w:drawing>
              <wp:anchor distT="0" distB="0" distL="114300" distR="114300" simplePos="0" relativeHeight="251658242" behindDoc="0" locked="0" layoutInCell="1" allowOverlap="1" wp14:anchorId="294A163F" wp14:editId="6BE9F6F9">
                <wp:simplePos x="0" y="0"/>
                <wp:positionH relativeFrom="margin">
                  <wp:posOffset>1135380</wp:posOffset>
                </wp:positionH>
                <wp:positionV relativeFrom="paragraph">
                  <wp:posOffset>194751</wp:posOffset>
                </wp:positionV>
                <wp:extent cx="3426460" cy="1854835"/>
                <wp:effectExtent l="0" t="12700" r="0" b="0"/>
                <wp:wrapTopAndBottom/>
                <wp:docPr id="1" name="Group 85"/>
                <wp:cNvGraphicFramePr/>
                <a:graphic xmlns:a="http://schemas.openxmlformats.org/drawingml/2006/main">
                  <a:graphicData uri="http://schemas.microsoft.com/office/word/2010/wordprocessingGroup">
                    <wpg:wgp>
                      <wpg:cNvGrpSpPr/>
                      <wpg:grpSpPr>
                        <a:xfrm>
                          <a:off x="0" y="0"/>
                          <a:ext cx="3426460" cy="1854835"/>
                          <a:chOff x="0" y="0"/>
                          <a:chExt cx="4784296" cy="2782611"/>
                        </a:xfrm>
                      </wpg:grpSpPr>
                      <wpg:grpSp>
                        <wpg:cNvPr id="2" name="Group 2"/>
                        <wpg:cNvGrpSpPr/>
                        <wpg:grpSpPr>
                          <a:xfrm>
                            <a:off x="158378" y="0"/>
                            <a:ext cx="1802798" cy="1933891"/>
                            <a:chOff x="158378" y="0"/>
                            <a:chExt cx="1802798" cy="1933891"/>
                          </a:xfrm>
                        </wpg:grpSpPr>
                        <wps:wsp>
                          <wps:cNvPr id="3" name="Rectangle 3"/>
                          <wps:cNvSpPr/>
                          <wps:spPr>
                            <a:xfrm>
                              <a:off x="158378" y="0"/>
                              <a:ext cx="1802798" cy="1933891"/>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4" name="Group 4"/>
                          <wpg:cNvGrpSpPr/>
                          <wpg:grpSpPr>
                            <a:xfrm>
                              <a:off x="357722" y="247018"/>
                              <a:ext cx="186349" cy="1500526"/>
                              <a:chOff x="357722" y="247018"/>
                              <a:chExt cx="186349" cy="1500526"/>
                            </a:xfrm>
                          </wpg:grpSpPr>
                          <wpg:grpSp>
                            <wpg:cNvPr id="5" name="Group 5"/>
                            <wpg:cNvGrpSpPr/>
                            <wpg:grpSpPr>
                              <a:xfrm>
                                <a:off x="357723" y="247018"/>
                                <a:ext cx="186348" cy="188514"/>
                                <a:chOff x="357723" y="247018"/>
                                <a:chExt cx="186348" cy="188514"/>
                              </a:xfrm>
                            </wpg:grpSpPr>
                            <wps:wsp>
                              <wps:cNvPr id="6" name="Straight Connector 6"/>
                              <wps:cNvCnPr/>
                              <wps:spPr>
                                <a:xfrm flipV="1">
                                  <a:off x="357724" y="247018"/>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7" name="Straight Connector 7"/>
                              <wps:cNvCnPr>
                                <a:cxnSpLocks/>
                              </wps:cNvCnPr>
                              <wps:spPr>
                                <a:xfrm>
                                  <a:off x="357723" y="252796"/>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8" name="Group 8"/>
                            <wpg:cNvGrpSpPr/>
                            <wpg:grpSpPr>
                              <a:xfrm>
                                <a:off x="357722" y="671716"/>
                                <a:ext cx="186348" cy="188514"/>
                                <a:chOff x="357722" y="671716"/>
                                <a:chExt cx="186348" cy="188514"/>
                              </a:xfrm>
                            </wpg:grpSpPr>
                            <wps:wsp>
                              <wps:cNvPr id="9" name="Straight Connector 9"/>
                              <wps:cNvCnPr/>
                              <wps:spPr>
                                <a:xfrm flipV="1">
                                  <a:off x="357723" y="671716"/>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0" name="Straight Connector 10"/>
                              <wps:cNvCnPr>
                                <a:cxnSpLocks/>
                              </wps:cNvCnPr>
                              <wps:spPr>
                                <a:xfrm>
                                  <a:off x="357722" y="677494"/>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11" name="Group 11"/>
                            <wpg:cNvGrpSpPr/>
                            <wpg:grpSpPr>
                              <a:xfrm>
                                <a:off x="357722" y="1085580"/>
                                <a:ext cx="186348" cy="188514"/>
                                <a:chOff x="357722" y="1085580"/>
                                <a:chExt cx="186348" cy="188514"/>
                              </a:xfrm>
                            </wpg:grpSpPr>
                            <wps:wsp>
                              <wps:cNvPr id="12" name="Straight Connector 12"/>
                              <wps:cNvCnPr/>
                              <wps:spPr>
                                <a:xfrm flipV="1">
                                  <a:off x="357723" y="108558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4" name="Straight Connector 14"/>
                              <wps:cNvCnPr>
                                <a:cxnSpLocks/>
                              </wps:cNvCnPr>
                              <wps:spPr>
                                <a:xfrm>
                                  <a:off x="357722" y="109135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15" name="Group 15"/>
                            <wpg:cNvGrpSpPr/>
                            <wpg:grpSpPr>
                              <a:xfrm>
                                <a:off x="357722" y="1559030"/>
                                <a:ext cx="186348" cy="188514"/>
                                <a:chOff x="357722" y="1559030"/>
                                <a:chExt cx="186348" cy="188514"/>
                              </a:xfrm>
                            </wpg:grpSpPr>
                            <wps:wsp>
                              <wps:cNvPr id="16" name="Straight Connector 16"/>
                              <wps:cNvCnPr/>
                              <wps:spPr>
                                <a:xfrm flipV="1">
                                  <a:off x="357723" y="155903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17" name="Straight Connector 17"/>
                              <wps:cNvCnPr>
                                <a:cxnSpLocks/>
                              </wps:cNvCnPr>
                              <wps:spPr>
                                <a:xfrm>
                                  <a:off x="357722" y="156480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grpSp>
                          <wpg:cNvPr id="18" name="Group 18"/>
                          <wpg:cNvGrpSpPr/>
                          <wpg:grpSpPr>
                            <a:xfrm>
                              <a:off x="745934" y="247018"/>
                              <a:ext cx="186349" cy="1500526"/>
                              <a:chOff x="745934" y="247018"/>
                              <a:chExt cx="186349" cy="1500526"/>
                            </a:xfrm>
                          </wpg:grpSpPr>
                          <wpg:grpSp>
                            <wpg:cNvPr id="19" name="Group 19"/>
                            <wpg:cNvGrpSpPr/>
                            <wpg:grpSpPr>
                              <a:xfrm>
                                <a:off x="745935" y="247018"/>
                                <a:ext cx="186348" cy="188514"/>
                                <a:chOff x="745935" y="247018"/>
                                <a:chExt cx="186348" cy="188514"/>
                              </a:xfrm>
                            </wpg:grpSpPr>
                            <wps:wsp>
                              <wps:cNvPr id="20" name="Straight Connector 20"/>
                              <wps:cNvCnPr/>
                              <wps:spPr>
                                <a:xfrm flipV="1">
                                  <a:off x="745936" y="247018"/>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21" name="Straight Connector 21"/>
                              <wps:cNvCnPr>
                                <a:cxnSpLocks/>
                              </wps:cNvCnPr>
                              <wps:spPr>
                                <a:xfrm>
                                  <a:off x="745935" y="252796"/>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22" name="Group 22"/>
                            <wpg:cNvGrpSpPr/>
                            <wpg:grpSpPr>
                              <a:xfrm>
                                <a:off x="745934" y="671716"/>
                                <a:ext cx="186348" cy="188514"/>
                                <a:chOff x="745934" y="671716"/>
                                <a:chExt cx="186348" cy="188514"/>
                              </a:xfrm>
                            </wpg:grpSpPr>
                            <wps:wsp>
                              <wps:cNvPr id="23" name="Straight Connector 23"/>
                              <wps:cNvCnPr/>
                              <wps:spPr>
                                <a:xfrm flipV="1">
                                  <a:off x="745935" y="671716"/>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24" name="Straight Connector 24"/>
                              <wps:cNvCnPr>
                                <a:cxnSpLocks/>
                              </wps:cNvCnPr>
                              <wps:spPr>
                                <a:xfrm>
                                  <a:off x="745934" y="677494"/>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25" name="Group 25"/>
                            <wpg:cNvGrpSpPr/>
                            <wpg:grpSpPr>
                              <a:xfrm>
                                <a:off x="745934" y="1085580"/>
                                <a:ext cx="186348" cy="188514"/>
                                <a:chOff x="745934" y="1085580"/>
                                <a:chExt cx="186348" cy="188514"/>
                              </a:xfrm>
                            </wpg:grpSpPr>
                            <wps:wsp>
                              <wps:cNvPr id="26" name="Straight Connector 26"/>
                              <wps:cNvCnPr/>
                              <wps:spPr>
                                <a:xfrm flipV="1">
                                  <a:off x="745935" y="108558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27" name="Straight Connector 27"/>
                              <wps:cNvCnPr>
                                <a:cxnSpLocks/>
                              </wps:cNvCnPr>
                              <wps:spPr>
                                <a:xfrm>
                                  <a:off x="745934" y="109135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28" name="Group 28"/>
                            <wpg:cNvGrpSpPr/>
                            <wpg:grpSpPr>
                              <a:xfrm>
                                <a:off x="745934" y="1559030"/>
                                <a:ext cx="186348" cy="188514"/>
                                <a:chOff x="745934" y="1559030"/>
                                <a:chExt cx="186348" cy="188514"/>
                              </a:xfrm>
                            </wpg:grpSpPr>
                            <wps:wsp>
                              <wps:cNvPr id="29" name="Straight Connector 29"/>
                              <wps:cNvCnPr/>
                              <wps:spPr>
                                <a:xfrm flipV="1">
                                  <a:off x="745935" y="155903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30" name="Straight Connector 30"/>
                              <wps:cNvCnPr>
                                <a:cxnSpLocks/>
                              </wps:cNvCnPr>
                              <wps:spPr>
                                <a:xfrm>
                                  <a:off x="745934" y="156480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grpSp>
                          <wpg:cNvPr id="31" name="Group 31"/>
                          <wpg:cNvGrpSpPr/>
                          <wpg:grpSpPr>
                            <a:xfrm>
                              <a:off x="1517330" y="240518"/>
                              <a:ext cx="186349" cy="1500526"/>
                              <a:chOff x="1517330" y="240518"/>
                              <a:chExt cx="186349" cy="1500526"/>
                            </a:xfrm>
                          </wpg:grpSpPr>
                          <wpg:grpSp>
                            <wpg:cNvPr id="32" name="Group 32"/>
                            <wpg:cNvGrpSpPr/>
                            <wpg:grpSpPr>
                              <a:xfrm>
                                <a:off x="1517331" y="240518"/>
                                <a:ext cx="186348" cy="188514"/>
                                <a:chOff x="1517331" y="240518"/>
                                <a:chExt cx="186348" cy="188514"/>
                              </a:xfrm>
                            </wpg:grpSpPr>
                            <wps:wsp>
                              <wps:cNvPr id="33" name="Straight Connector 33"/>
                              <wps:cNvCnPr/>
                              <wps:spPr>
                                <a:xfrm flipV="1">
                                  <a:off x="1517332" y="240518"/>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34" name="Straight Connector 34"/>
                              <wps:cNvCnPr>
                                <a:cxnSpLocks/>
                              </wps:cNvCnPr>
                              <wps:spPr>
                                <a:xfrm>
                                  <a:off x="1517331" y="246296"/>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35" name="Group 35"/>
                            <wpg:cNvGrpSpPr/>
                            <wpg:grpSpPr>
                              <a:xfrm>
                                <a:off x="1517330" y="665216"/>
                                <a:ext cx="186348" cy="188514"/>
                                <a:chOff x="1517330" y="665216"/>
                                <a:chExt cx="186348" cy="188514"/>
                              </a:xfrm>
                            </wpg:grpSpPr>
                            <wps:wsp>
                              <wps:cNvPr id="36" name="Straight Connector 36"/>
                              <wps:cNvCnPr/>
                              <wps:spPr>
                                <a:xfrm flipV="1">
                                  <a:off x="1517331" y="665216"/>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37" name="Straight Connector 37"/>
                              <wps:cNvCnPr>
                                <a:cxnSpLocks/>
                              </wps:cNvCnPr>
                              <wps:spPr>
                                <a:xfrm>
                                  <a:off x="1517330" y="670994"/>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38" name="Group 38"/>
                            <wpg:cNvGrpSpPr/>
                            <wpg:grpSpPr>
                              <a:xfrm>
                                <a:off x="1517330" y="1079080"/>
                                <a:ext cx="186348" cy="188514"/>
                                <a:chOff x="1517330" y="1079080"/>
                                <a:chExt cx="186348" cy="188514"/>
                              </a:xfrm>
                            </wpg:grpSpPr>
                            <wps:wsp>
                              <wps:cNvPr id="39" name="Straight Connector 39"/>
                              <wps:cNvCnPr/>
                              <wps:spPr>
                                <a:xfrm flipV="1">
                                  <a:off x="1517331" y="107908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40" name="Straight Connector 40"/>
                              <wps:cNvCnPr>
                                <a:cxnSpLocks/>
                              </wps:cNvCnPr>
                              <wps:spPr>
                                <a:xfrm>
                                  <a:off x="1517330" y="108485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41" name="Group 41"/>
                            <wpg:cNvGrpSpPr/>
                            <wpg:grpSpPr>
                              <a:xfrm>
                                <a:off x="1517330" y="1552530"/>
                                <a:ext cx="186348" cy="188514"/>
                                <a:chOff x="1517330" y="1552530"/>
                                <a:chExt cx="186348" cy="188514"/>
                              </a:xfrm>
                            </wpg:grpSpPr>
                            <wps:wsp>
                              <wps:cNvPr id="42" name="Straight Connector 42"/>
                              <wps:cNvCnPr/>
                              <wps:spPr>
                                <a:xfrm flipV="1">
                                  <a:off x="1517331" y="155253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43" name="Straight Connector 43"/>
                              <wps:cNvCnPr>
                                <a:cxnSpLocks/>
                              </wps:cNvCnPr>
                              <wps:spPr>
                                <a:xfrm>
                                  <a:off x="1517330" y="155830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grpSp>
                          <wpg:cNvPr id="44" name="Group 44"/>
                          <wpg:cNvGrpSpPr/>
                          <wpg:grpSpPr>
                            <a:xfrm>
                              <a:off x="1118636" y="240518"/>
                              <a:ext cx="186349" cy="1500526"/>
                              <a:chOff x="1118636" y="240518"/>
                              <a:chExt cx="186349" cy="1500526"/>
                            </a:xfrm>
                          </wpg:grpSpPr>
                          <wpg:grpSp>
                            <wpg:cNvPr id="45" name="Group 45"/>
                            <wpg:cNvGrpSpPr/>
                            <wpg:grpSpPr>
                              <a:xfrm>
                                <a:off x="1118637" y="240518"/>
                                <a:ext cx="186348" cy="188514"/>
                                <a:chOff x="1118637" y="240518"/>
                                <a:chExt cx="186348" cy="188514"/>
                              </a:xfrm>
                            </wpg:grpSpPr>
                            <wps:wsp>
                              <wps:cNvPr id="46" name="Straight Connector 46"/>
                              <wps:cNvCnPr/>
                              <wps:spPr>
                                <a:xfrm flipV="1">
                                  <a:off x="1118638" y="240518"/>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47" name="Straight Connector 47"/>
                              <wps:cNvCnPr>
                                <a:cxnSpLocks/>
                              </wps:cNvCnPr>
                              <wps:spPr>
                                <a:xfrm>
                                  <a:off x="1118637" y="246296"/>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48" name="Group 48"/>
                            <wpg:cNvGrpSpPr/>
                            <wpg:grpSpPr>
                              <a:xfrm>
                                <a:off x="1118636" y="665216"/>
                                <a:ext cx="186348" cy="188514"/>
                                <a:chOff x="1118636" y="665216"/>
                                <a:chExt cx="186348" cy="188514"/>
                              </a:xfrm>
                            </wpg:grpSpPr>
                            <wps:wsp>
                              <wps:cNvPr id="49" name="Straight Connector 49"/>
                              <wps:cNvCnPr/>
                              <wps:spPr>
                                <a:xfrm flipV="1">
                                  <a:off x="1118637" y="665216"/>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50" name="Straight Connector 50"/>
                              <wps:cNvCnPr>
                                <a:cxnSpLocks/>
                              </wps:cNvCnPr>
                              <wps:spPr>
                                <a:xfrm>
                                  <a:off x="1118636" y="670994"/>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51" name="Group 51"/>
                            <wpg:cNvGrpSpPr/>
                            <wpg:grpSpPr>
                              <a:xfrm>
                                <a:off x="1118636" y="1079080"/>
                                <a:ext cx="186348" cy="188514"/>
                                <a:chOff x="1118636" y="1079080"/>
                                <a:chExt cx="186348" cy="188514"/>
                              </a:xfrm>
                            </wpg:grpSpPr>
                            <wps:wsp>
                              <wps:cNvPr id="52" name="Straight Connector 52"/>
                              <wps:cNvCnPr/>
                              <wps:spPr>
                                <a:xfrm flipV="1">
                                  <a:off x="1118637" y="107908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53" name="Straight Connector 53"/>
                              <wps:cNvCnPr>
                                <a:cxnSpLocks/>
                              </wps:cNvCnPr>
                              <wps:spPr>
                                <a:xfrm>
                                  <a:off x="1118636" y="108485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cNvPr id="54" name="Group 54"/>
                            <wpg:cNvGrpSpPr/>
                            <wpg:grpSpPr>
                              <a:xfrm>
                                <a:off x="1118636" y="1552530"/>
                                <a:ext cx="186348" cy="188514"/>
                                <a:chOff x="1118636" y="1552530"/>
                                <a:chExt cx="186348" cy="188514"/>
                              </a:xfrm>
                            </wpg:grpSpPr>
                            <wps:wsp>
                              <wps:cNvPr id="55" name="Straight Connector 55"/>
                              <wps:cNvCnPr/>
                              <wps:spPr>
                                <a:xfrm flipV="1">
                                  <a:off x="1118637" y="1552530"/>
                                  <a:ext cx="186347" cy="177680"/>
                                </a:xfrm>
                                <a:prstGeom prst="line">
                                  <a:avLst/>
                                </a:prstGeom>
                                <a:ln w="28575"/>
                              </wps:spPr>
                              <wps:style>
                                <a:lnRef idx="1">
                                  <a:schemeClr val="dk1"/>
                                </a:lnRef>
                                <a:fillRef idx="0">
                                  <a:schemeClr val="dk1"/>
                                </a:fillRef>
                                <a:effectRef idx="0">
                                  <a:schemeClr val="dk1"/>
                                </a:effectRef>
                                <a:fontRef idx="minor">
                                  <a:schemeClr val="tx1"/>
                                </a:fontRef>
                              </wps:style>
                              <wps:bodyPr/>
                            </wps:wsp>
                            <wps:wsp>
                              <wps:cNvPr id="56" name="Straight Connector 56"/>
                              <wps:cNvCnPr>
                                <a:cxnSpLocks/>
                              </wps:cNvCnPr>
                              <wps:spPr>
                                <a:xfrm>
                                  <a:off x="1118636" y="1558308"/>
                                  <a:ext cx="186347" cy="182736"/>
                                </a:xfrm>
                                <a:prstGeom prst="line">
                                  <a:avLst/>
                                </a:prstGeom>
                                <a:ln w="28575"/>
                              </wps:spPr>
                              <wps:style>
                                <a:lnRef idx="1">
                                  <a:schemeClr val="dk1"/>
                                </a:lnRef>
                                <a:fillRef idx="0">
                                  <a:schemeClr val="dk1"/>
                                </a:fillRef>
                                <a:effectRef idx="0">
                                  <a:schemeClr val="dk1"/>
                                </a:effectRef>
                                <a:fontRef idx="minor">
                                  <a:schemeClr val="tx1"/>
                                </a:fontRef>
                              </wps:style>
                              <wps:bodyPr/>
                            </wps:wsp>
                          </wpg:grpSp>
                        </wpg:grpSp>
                      </wpg:grpSp>
                      <wps:wsp>
                        <wps:cNvPr id="57" name="Straight Arrow Connector 57"/>
                        <wps:cNvCnPr>
                          <a:cxnSpLocks/>
                        </wps:cNvCnPr>
                        <wps:spPr>
                          <a:xfrm>
                            <a:off x="450895" y="329358"/>
                            <a:ext cx="1718294" cy="0"/>
                          </a:xfrm>
                          <a:prstGeom prst="straightConnector1">
                            <a:avLst/>
                          </a:prstGeom>
                          <a:ln w="9525" cap="flat" cmpd="sng" algn="ctr">
                            <a:solidFill>
                              <a:schemeClr val="accent6"/>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8" name="Straight Arrow Connector 58"/>
                        <wps:cNvCnPr>
                          <a:cxnSpLocks/>
                        </wps:cNvCnPr>
                        <wps:spPr>
                          <a:xfrm>
                            <a:off x="421636" y="768862"/>
                            <a:ext cx="1718294" cy="0"/>
                          </a:xfrm>
                          <a:prstGeom prst="straightConnector1">
                            <a:avLst/>
                          </a:prstGeom>
                          <a:ln w="9525" cap="flat" cmpd="sng" algn="ctr">
                            <a:solidFill>
                              <a:schemeClr val="accent6"/>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59" name="Straight Arrow Connector 59"/>
                        <wps:cNvCnPr>
                          <a:cxnSpLocks/>
                        </wps:cNvCnPr>
                        <wps:spPr>
                          <a:xfrm>
                            <a:off x="445836" y="1182726"/>
                            <a:ext cx="1718294" cy="0"/>
                          </a:xfrm>
                          <a:prstGeom prst="straightConnector1">
                            <a:avLst/>
                          </a:prstGeom>
                          <a:ln w="9525" cap="flat" cmpd="sng" algn="ctr">
                            <a:solidFill>
                              <a:schemeClr val="accent6"/>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0" name="Straight Arrow Connector 60"/>
                        <wps:cNvCnPr>
                          <a:cxnSpLocks/>
                        </wps:cNvCnPr>
                        <wps:spPr>
                          <a:xfrm>
                            <a:off x="445836" y="1647870"/>
                            <a:ext cx="1718294" cy="0"/>
                          </a:xfrm>
                          <a:prstGeom prst="straightConnector1">
                            <a:avLst/>
                          </a:prstGeom>
                          <a:ln w="9525" cap="flat" cmpd="sng" algn="ctr">
                            <a:solidFill>
                              <a:schemeClr val="accent6"/>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1" name="TextBox 67"/>
                        <wps:cNvSpPr txBox="1"/>
                        <wps:spPr>
                          <a:xfrm>
                            <a:off x="2139521" y="106975"/>
                            <a:ext cx="2644775" cy="322580"/>
                          </a:xfrm>
                          <a:prstGeom prst="rect">
                            <a:avLst/>
                          </a:prstGeom>
                          <a:noFill/>
                        </wps:spPr>
                        <wps:txbx>
                          <w:txbxContent>
                            <w:p w14:paraId="60525B38" w14:textId="77777777" w:rsidR="002529BB" w:rsidRPr="002529BB" w:rsidRDefault="002529BB" w:rsidP="002529BB">
                              <w:r w:rsidRPr="002529BB">
                                <w:rPr>
                                  <w:rFonts w:asciiTheme="minorHAnsi" w:hAnsi="Calibri" w:cstheme="minorBidi"/>
                                  <w:color w:val="000000" w:themeColor="text1"/>
                                  <w:kern w:val="24"/>
                                  <w:lang w:val="en-US"/>
                                </w:rPr>
                                <w:t xml:space="preserve">AoA measurement 1 </w:t>
                              </w:r>
                            </w:p>
                          </w:txbxContent>
                        </wps:txbx>
                        <wps:bodyPr wrap="square" rtlCol="0">
                          <a:noAutofit/>
                        </wps:bodyPr>
                      </wps:wsp>
                      <wps:wsp>
                        <wps:cNvPr id="62" name="TextBox 68"/>
                        <wps:cNvSpPr txBox="1"/>
                        <wps:spPr>
                          <a:xfrm>
                            <a:off x="2139521" y="565001"/>
                            <a:ext cx="2644775" cy="322580"/>
                          </a:xfrm>
                          <a:prstGeom prst="rect">
                            <a:avLst/>
                          </a:prstGeom>
                          <a:noFill/>
                        </wps:spPr>
                        <wps:txbx>
                          <w:txbxContent>
                            <w:p w14:paraId="7055A203" w14:textId="77777777" w:rsidR="002529BB" w:rsidRPr="002529BB" w:rsidRDefault="002529BB" w:rsidP="002529BB">
                              <w:r w:rsidRPr="002529BB">
                                <w:rPr>
                                  <w:rFonts w:asciiTheme="minorHAnsi" w:hAnsi="Calibri" w:cstheme="minorBidi"/>
                                  <w:color w:val="000000" w:themeColor="text1"/>
                                  <w:kern w:val="24"/>
                                  <w:lang w:val="en-US"/>
                                </w:rPr>
                                <w:t xml:space="preserve">AoA measurement 2 </w:t>
                              </w:r>
                            </w:p>
                          </w:txbxContent>
                        </wps:txbx>
                        <wps:bodyPr wrap="square" rtlCol="0">
                          <a:noAutofit/>
                        </wps:bodyPr>
                      </wps:wsp>
                      <wps:wsp>
                        <wps:cNvPr id="63" name="TextBox 69"/>
                        <wps:cNvSpPr txBox="1"/>
                        <wps:spPr>
                          <a:xfrm>
                            <a:off x="2139521" y="966831"/>
                            <a:ext cx="2644775" cy="322580"/>
                          </a:xfrm>
                          <a:prstGeom prst="rect">
                            <a:avLst/>
                          </a:prstGeom>
                          <a:noFill/>
                        </wps:spPr>
                        <wps:txbx>
                          <w:txbxContent>
                            <w:p w14:paraId="37FFC6B3" w14:textId="77777777" w:rsidR="002529BB" w:rsidRPr="002529BB" w:rsidRDefault="002529BB" w:rsidP="002529BB">
                              <w:r w:rsidRPr="002529BB">
                                <w:rPr>
                                  <w:rFonts w:asciiTheme="minorHAnsi" w:hAnsi="Calibri" w:cstheme="minorBidi"/>
                                  <w:color w:val="000000" w:themeColor="text1"/>
                                  <w:kern w:val="24"/>
                                  <w:lang w:val="en-US"/>
                                </w:rPr>
                                <w:t xml:space="preserve">AoA measurement 3 </w:t>
                              </w:r>
                            </w:p>
                          </w:txbxContent>
                        </wps:txbx>
                        <wps:bodyPr wrap="square" rtlCol="0">
                          <a:noAutofit/>
                        </wps:bodyPr>
                      </wps:wsp>
                      <wps:wsp>
                        <wps:cNvPr id="64" name="TextBox 70"/>
                        <wps:cNvSpPr txBox="1"/>
                        <wps:spPr>
                          <a:xfrm>
                            <a:off x="2139521" y="1430883"/>
                            <a:ext cx="2644775" cy="380288"/>
                          </a:xfrm>
                          <a:prstGeom prst="rect">
                            <a:avLst/>
                          </a:prstGeom>
                          <a:noFill/>
                        </wps:spPr>
                        <wps:txbx>
                          <w:txbxContent>
                            <w:p w14:paraId="63ACE1FB" w14:textId="77777777" w:rsidR="002529BB" w:rsidRPr="002529BB" w:rsidRDefault="002529BB" w:rsidP="002529BB">
                              <w:r w:rsidRPr="002529BB">
                                <w:rPr>
                                  <w:rFonts w:asciiTheme="minorHAnsi" w:hAnsi="Calibri" w:cstheme="minorBidi"/>
                                  <w:color w:val="000000" w:themeColor="text1"/>
                                  <w:kern w:val="24"/>
                                  <w:lang w:val="en-US"/>
                                </w:rPr>
                                <w:t xml:space="preserve">AoA measurement 4 </w:t>
                              </w:r>
                            </w:p>
                          </w:txbxContent>
                        </wps:txbx>
                        <wps:bodyPr wrap="square" rtlCol="0">
                          <a:noAutofit/>
                        </wps:bodyPr>
                      </wps:wsp>
                      <wps:wsp>
                        <wps:cNvPr id="65" name="Straight Arrow Connector 65"/>
                        <wps:cNvCnPr>
                          <a:cxnSpLocks/>
                        </wps:cNvCnPr>
                        <wps:spPr>
                          <a:xfrm>
                            <a:off x="445836" y="370832"/>
                            <a:ext cx="0" cy="1986673"/>
                          </a:xfrm>
                          <a:prstGeom prst="straightConnector1">
                            <a:avLst/>
                          </a:prstGeom>
                          <a:ln w="9525" cap="flat" cmpd="sng" algn="ctr">
                            <a:solidFill>
                              <a:schemeClr val="accent1"/>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6" name="Straight Arrow Connector 66"/>
                        <wps:cNvCnPr>
                          <a:cxnSpLocks/>
                        </wps:cNvCnPr>
                        <wps:spPr>
                          <a:xfrm flipH="1">
                            <a:off x="839107" y="344164"/>
                            <a:ext cx="6495" cy="1748989"/>
                          </a:xfrm>
                          <a:prstGeom prst="straightConnector1">
                            <a:avLst/>
                          </a:prstGeom>
                          <a:ln w="9525" cap="flat" cmpd="sng" algn="ctr">
                            <a:solidFill>
                              <a:schemeClr val="accent1"/>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7" name="Straight Arrow Connector 67"/>
                        <wps:cNvCnPr>
                          <a:cxnSpLocks/>
                        </wps:cNvCnPr>
                        <wps:spPr>
                          <a:xfrm>
                            <a:off x="1211809" y="370832"/>
                            <a:ext cx="0" cy="2089472"/>
                          </a:xfrm>
                          <a:prstGeom prst="straightConnector1">
                            <a:avLst/>
                          </a:prstGeom>
                          <a:ln w="9525" cap="flat" cmpd="sng" algn="ctr">
                            <a:solidFill>
                              <a:schemeClr val="accent1"/>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8" name="Straight Arrow Connector 68"/>
                        <wps:cNvCnPr>
                          <a:cxnSpLocks/>
                        </wps:cNvCnPr>
                        <wps:spPr>
                          <a:xfrm>
                            <a:off x="1610503" y="370832"/>
                            <a:ext cx="0" cy="1756990"/>
                          </a:xfrm>
                          <a:prstGeom prst="straightConnector1">
                            <a:avLst/>
                          </a:prstGeom>
                          <a:ln w="9525" cap="flat" cmpd="sng" algn="ctr">
                            <a:solidFill>
                              <a:schemeClr val="accent1"/>
                            </a:solidFill>
                            <a:prstDash val="sysDash"/>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69" name="TextBox 77"/>
                        <wps:cNvSpPr txBox="1"/>
                        <wps:spPr>
                          <a:xfrm>
                            <a:off x="0" y="2438236"/>
                            <a:ext cx="749935" cy="322580"/>
                          </a:xfrm>
                          <a:prstGeom prst="rect">
                            <a:avLst/>
                          </a:prstGeom>
                          <a:noFill/>
                        </wps:spPr>
                        <wps:txbx>
                          <w:txbxContent>
                            <w:p w14:paraId="42110BDF" w14:textId="77777777" w:rsidR="002529BB" w:rsidRPr="002529BB" w:rsidRDefault="002529BB" w:rsidP="002529BB">
                              <w:r w:rsidRPr="002529BB">
                                <w:rPr>
                                  <w:rFonts w:asciiTheme="minorHAnsi" w:hAnsi="Calibri" w:cstheme="minorBidi"/>
                                  <w:color w:val="000000" w:themeColor="text1"/>
                                  <w:kern w:val="24"/>
                                  <w:lang w:val="en-US"/>
                                </w:rPr>
                                <w:t xml:space="preserve">ZoA1 </w:t>
                              </w:r>
                            </w:p>
                          </w:txbxContent>
                        </wps:txbx>
                        <wps:bodyPr wrap="square" rtlCol="0">
                          <a:noAutofit/>
                        </wps:bodyPr>
                      </wps:wsp>
                      <wps:wsp>
                        <wps:cNvPr id="70" name="TextBox 78"/>
                        <wps:cNvSpPr txBox="1"/>
                        <wps:spPr>
                          <a:xfrm>
                            <a:off x="509503" y="2078351"/>
                            <a:ext cx="750570" cy="322580"/>
                          </a:xfrm>
                          <a:prstGeom prst="rect">
                            <a:avLst/>
                          </a:prstGeom>
                          <a:noFill/>
                        </wps:spPr>
                        <wps:txbx>
                          <w:txbxContent>
                            <w:p w14:paraId="035E0AD2" w14:textId="77777777" w:rsidR="002529BB" w:rsidRPr="002529BB" w:rsidRDefault="002529BB" w:rsidP="002529BB">
                              <w:r w:rsidRPr="002529BB">
                                <w:rPr>
                                  <w:rFonts w:asciiTheme="minorHAnsi" w:hAnsi="Calibri" w:cstheme="minorBidi"/>
                                  <w:color w:val="000000" w:themeColor="text1"/>
                                  <w:kern w:val="24"/>
                                  <w:lang w:val="en-US"/>
                                </w:rPr>
                                <w:t xml:space="preserve">ZoA2 </w:t>
                              </w:r>
                            </w:p>
                          </w:txbxContent>
                        </wps:txbx>
                        <wps:bodyPr wrap="square" rtlCol="0">
                          <a:noAutofit/>
                        </wps:bodyPr>
                      </wps:wsp>
                      <wps:wsp>
                        <wps:cNvPr id="71" name="TextBox 79"/>
                        <wps:cNvSpPr txBox="1"/>
                        <wps:spPr>
                          <a:xfrm>
                            <a:off x="953296" y="2460031"/>
                            <a:ext cx="750570" cy="322580"/>
                          </a:xfrm>
                          <a:prstGeom prst="rect">
                            <a:avLst/>
                          </a:prstGeom>
                          <a:noFill/>
                        </wps:spPr>
                        <wps:txbx>
                          <w:txbxContent>
                            <w:p w14:paraId="0DC1CD0E" w14:textId="77777777" w:rsidR="002529BB" w:rsidRPr="002529BB" w:rsidRDefault="002529BB" w:rsidP="002529BB">
                              <w:r w:rsidRPr="002529BB">
                                <w:rPr>
                                  <w:rFonts w:asciiTheme="minorHAnsi" w:hAnsi="Calibri" w:cstheme="minorBidi"/>
                                  <w:color w:val="000000" w:themeColor="text1"/>
                                  <w:kern w:val="24"/>
                                  <w:lang w:val="en-US"/>
                                </w:rPr>
                                <w:t xml:space="preserve">ZoA3 </w:t>
                              </w:r>
                            </w:p>
                          </w:txbxContent>
                        </wps:txbx>
                        <wps:bodyPr wrap="square" rtlCol="0">
                          <a:noAutofit/>
                        </wps:bodyPr>
                      </wps:wsp>
                      <wps:wsp>
                        <wps:cNvPr id="72" name="TextBox 80"/>
                        <wps:cNvSpPr txBox="1"/>
                        <wps:spPr>
                          <a:xfrm>
                            <a:off x="1389496" y="2108770"/>
                            <a:ext cx="750570" cy="322580"/>
                          </a:xfrm>
                          <a:prstGeom prst="rect">
                            <a:avLst/>
                          </a:prstGeom>
                          <a:noFill/>
                        </wps:spPr>
                        <wps:txbx>
                          <w:txbxContent>
                            <w:p w14:paraId="777E2946" w14:textId="77777777" w:rsidR="002529BB" w:rsidRPr="002529BB" w:rsidRDefault="002529BB" w:rsidP="002529BB">
                              <w:r w:rsidRPr="002529BB">
                                <w:rPr>
                                  <w:rFonts w:asciiTheme="minorHAnsi" w:hAnsi="Calibri" w:cstheme="minorBidi"/>
                                  <w:color w:val="000000" w:themeColor="text1"/>
                                  <w:kern w:val="24"/>
                                  <w:lang w:val="en-US"/>
                                </w:rPr>
                                <w:t xml:space="preserve">ZoA4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94A163F" id="Group 85" o:spid="_x0000_s1026" style="position:absolute;left:0;text-align:left;margin-left:89.4pt;margin-top:15.35pt;width:269.8pt;height:146.05pt;z-index:251658242;mso-position-horizontal-relative:margin;mso-width-relative:margin;mso-height-relative:margin" coordsize="47842,27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">
                <v:group id="Group 2" o:spid="_x0000_s1027" style="position:absolute;left:1583;width:18028;height:19338" coordorigin="1583" coordsize="18027,19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3" o:spid="_x0000_s1028" style="position:absolute;left:1583;width:18028;height:19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" filled="f" strokecolor="black [3213]" strokeweight="2.25pt"/>
                  <v:group id="Group 4" o:spid="_x0000_s1029" style="position:absolute;left:3577;top:2470;width:1863;height:15005" coordorigin="3577,2470" coordsize="1863,15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5" o:spid="_x0000_s1030" style="position:absolute;left:3577;top:2470;width:1863;height:1885" coordorigin="3577,2470"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line id="Straight Connector 6" o:spid="_x0000_s1031" style="position:absolute;flip:y;visibility:visible;mso-wrap-style:square" from="3577,2470" to="5440,4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" strokecolor="black [3200]" strokeweight="2.25pt">
                        <v:stroke joinstyle="miter"/>
                      </v:line>
                      <v:line id="Straight Connector 7" o:spid="_x0000_s1032" style="position:absolute;visibility:visible;mso-wrap-style:square" from="3577,2527" to="5440,4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" strokecolor="black [3200]" strokeweight="2.25pt">
                        <v:stroke joinstyle="miter"/>
                        <o:lock v:ext="edit" shapetype="f"/>
                      </v:line>
                    </v:group>
                    <v:group id="Group 8" o:spid="_x0000_s1033" style="position:absolute;left:3577;top:6717;width:1863;height:1885" coordorigin="3577,6717"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line id="Straight Connector 9" o:spid="_x0000_s1034" style="position:absolute;flip:y;visibility:visible;mso-wrap-style:square" from="3577,6717" to="5440,8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" strokecolor="black [3200]" strokeweight="2.25pt">
                        <v:stroke joinstyle="miter"/>
                      </v:line>
                      <v:line id="Straight Connector 10" o:spid="_x0000_s1035" style="position:absolute;visibility:visible;mso-wrap-style:square" from="3577,6774" to="5440,8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" strokecolor="black [3200]" strokeweight="2.25pt">
                        <v:stroke joinstyle="miter"/>
                        <o:lock v:ext="edit" shapetype="f"/>
                      </v:line>
                    </v:group>
                    <v:group id="Group 11" o:spid="_x0000_s1036" style="position:absolute;left:3577;top:10855;width:1863;height:1885" coordorigin="3577,10855"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line id="Straight Connector 12" o:spid="_x0000_s1037" style="position:absolute;flip:y;visibility:visible;mso-wrap-style:square" from="3577,10855" to="5440,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" strokecolor="black [3200]" strokeweight="2.25pt">
                        <v:stroke joinstyle="miter"/>
                      </v:line>
                      <v:line id="Straight Connector 14" o:spid="_x0000_s1038" style="position:absolute;visibility:visible;mso-wrap-style:square" from="3577,10913" to="5440,12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" strokecolor="black [3200]" strokeweight="2.25pt">
                        <v:stroke joinstyle="miter"/>
                        <o:lock v:ext="edit" shapetype="f"/>
                      </v:line>
                    </v:group>
                    <v:group id="Group 15" o:spid="_x0000_s1039" style="position:absolute;left:3577;top:15590;width:1863;height:1885" coordorigin="3577,15590"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line id="Straight Connector 16" o:spid="_x0000_s1040" style="position:absolute;flip:y;visibility:visible;mso-wrap-style:square" from="3577,15590" to="5440,17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" strokecolor="black [3200]" strokeweight="2.25pt">
                        <v:stroke joinstyle="miter"/>
                      </v:line>
                      <v:line id="Straight Connector 17" o:spid="_x0000_s1041" style="position:absolute;visibility:visible;mso-wrap-style:square" from="3577,15648" to="5440,17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" strokecolor="black [3200]" strokeweight="2.25pt">
                        <v:stroke joinstyle="miter"/>
                        <o:lock v:ext="edit" shapetype="f"/>
                      </v:line>
                    </v:group>
                  </v:group>
                  <v:group id="Group 18" o:spid="_x0000_s1042" style="position:absolute;left:7459;top:2470;width:1863;height:15005" coordorigin="7459,2470" coordsize="1863,15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group id="Group 19" o:spid="_x0000_s1043" style="position:absolute;left:7459;top:2470;width:1863;height:1885" coordorigin="7459,2470"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Straight Connector 20" o:spid="_x0000_s1044" style="position:absolute;flip:y;visibility:visible;mso-wrap-style:square" from="7459,2470" to="9322,4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" strokecolor="black [3200]" strokeweight="2.25pt">
                        <v:stroke joinstyle="miter"/>
                      </v:line>
                      <v:line id="Straight Connector 21" o:spid="_x0000_s1045" style="position:absolute;visibility:visible;mso-wrap-style:square" from="7459,2527" to="9322,4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" strokecolor="black [3200]" strokeweight="2.25pt">
                        <v:stroke joinstyle="miter"/>
                        <o:lock v:ext="edit" shapetype="f"/>
                      </v:line>
                    </v:group>
                    <v:group id="Group 22" o:spid="_x0000_s1046" style="position:absolute;left:7459;top:6717;width:1863;height:1885" coordorigin="7459,6717"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line id="Straight Connector 23" o:spid="_x0000_s1047" style="position:absolute;flip:y;visibility:visible;mso-wrap-style:square" from="7459,6717" to="9322,8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" strokecolor="black [3200]" strokeweight="2.25pt">
                        <v:stroke joinstyle="miter"/>
                      </v:line>
                      <v:line id="Straight Connector 24" o:spid="_x0000_s1048" style="position:absolute;visibility:visible;mso-wrap-style:square" from="7459,6774" to="9322,8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" strokecolor="black [3200]" strokeweight="2.25pt">
                        <v:stroke joinstyle="miter"/>
                        <o:lock v:ext="edit" shapetype="f"/>
                      </v:line>
                    </v:group>
                    <v:group id="Group 25" o:spid="_x0000_s1049" style="position:absolute;left:7459;top:10855;width:1863;height:1885" coordorigin="7459,10855"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line id="Straight Connector 26" o:spid="_x0000_s1050" style="position:absolute;flip:y;visibility:visible;mso-wrap-style:square" from="7459,10855" to="9322,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" strokecolor="black [3200]" strokeweight="2.25pt">
                        <v:stroke joinstyle="miter"/>
                      </v:line>
                      <v:line id="Straight Connector 27" o:spid="_x0000_s1051" style="position:absolute;visibility:visible;mso-wrap-style:square" from="7459,10913" to="9322,12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" strokecolor="black [3200]" strokeweight="2.25pt">
                        <v:stroke joinstyle="miter"/>
                        <o:lock v:ext="edit" shapetype="f"/>
                      </v:line>
                    </v:group>
                    <v:group id="_x0000_s1052" style="position:absolute;left:7459;top:15590;width:1863;height:1885" coordorigin="7459,15590"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line id="Straight Connector 29" o:spid="_x0000_s1053" style="position:absolute;flip:y;visibility:visible;mso-wrap-style:square" from="7459,15590" to="9322,17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" strokecolor="black [3200]" strokeweight="2.25pt">
                        <v:stroke joinstyle="miter"/>
                      </v:line>
                      <v:line id="Straight Connector 30" o:spid="_x0000_s1054" style="position:absolute;visibility:visible;mso-wrap-style:square" from="7459,15648" to="9322,17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" strokecolor="black [3200]" strokeweight="2.25pt">
                        <v:stroke joinstyle="miter"/>
                        <o:lock v:ext="edit" shapetype="f"/>
                      </v:line>
                    </v:group>
                  </v:group>
                  <v:group id="Group 31" o:spid="_x0000_s1055" style="position:absolute;left:15173;top:2405;width:1863;height:15005" coordorigin="15173,2405" coordsize="1863,15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32" o:spid="_x0000_s1056" style="position:absolute;left:15173;top:2405;width:1863;height:1885" coordorigin="15173,2405"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line id="Straight Connector 33" o:spid="_x0000_s1057" style="position:absolute;flip:y;visibility:visible;mso-wrap-style:square" from="15173,2405" to="17036,4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" strokecolor="black [3200]" strokeweight="2.25pt">
                        <v:stroke joinstyle="miter"/>
                      </v:line>
                      <v:line id="Straight Connector 34" o:spid="_x0000_s1058" style="position:absolute;visibility:visible;mso-wrap-style:square" from="15173,2462" to="17036,4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" strokecolor="black [3200]" strokeweight="2.25pt">
                        <v:stroke joinstyle="miter"/>
                        <o:lock v:ext="edit" shapetype="f"/>
                      </v:line>
                    </v:group>
                    <v:group id="Group 35" o:spid="_x0000_s1059" style="position:absolute;left:15173;top:6652;width:1863;height:1885" coordorigin="15173,6652"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Straight Connector 36" o:spid="_x0000_s1060" style="position:absolute;flip:y;visibility:visible;mso-wrap-style:square" from="15173,6652" to="17036,8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" strokecolor="black [3200]" strokeweight="2.25pt">
                        <v:stroke joinstyle="miter"/>
                      </v:line>
                      <v:line id="Straight Connector 37" o:spid="_x0000_s1061" style="position:absolute;visibility:visible;mso-wrap-style:square" from="15173,6709" to="17036,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" strokecolor="black [3200]" strokeweight="2.25pt">
                        <v:stroke joinstyle="miter"/>
                        <o:lock v:ext="edit" shapetype="f"/>
                      </v:line>
                    </v:group>
                    <v:group id="Group 38" o:spid="_x0000_s1062" style="position:absolute;left:15173;top:10790;width:1863;height:1885" coordorigin="15173,10790"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line id="Straight Connector 39" o:spid="_x0000_s1063" style="position:absolute;flip:y;visibility:visible;mso-wrap-style:square" from="15173,10790" to="17036,12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" strokecolor="black [3200]" strokeweight="2.25pt">
                        <v:stroke joinstyle="miter"/>
                      </v:line>
                      <v:line id="Straight Connector 40" o:spid="_x0000_s1064" style="position:absolute;visibility:visible;mso-wrap-style:square" from="15173,10848" to="17036,12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" strokecolor="black [3200]" strokeweight="2.25pt">
                        <v:stroke joinstyle="miter"/>
                        <o:lock v:ext="edit" shapetype="f"/>
                      </v:line>
                    </v:group>
                    <v:group id="Group 41" o:spid="_x0000_s1065" style="position:absolute;left:15173;top:15525;width:1863;height:1885" coordorigin="15173,15525"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line id="Straight Connector 42" o:spid="_x0000_s1066" style="position:absolute;flip:y;visibility:visible;mso-wrap-style:square" from="15173,15525" to="17036,17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" strokecolor="black [3200]" strokeweight="2.25pt">
                        <v:stroke joinstyle="miter"/>
                      </v:line>
                      <v:line id="Straight Connector 43" o:spid="_x0000_s1067" style="position:absolute;visibility:visible;mso-wrap-style:square" from="15173,15583" to="17036,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" strokecolor="black [3200]" strokeweight="2.25pt">
                        <v:stroke joinstyle="miter"/>
                        <o:lock v:ext="edit" shapetype="f"/>
                      </v:line>
                    </v:group>
                  </v:group>
                  <v:group id="Group 44" o:spid="_x0000_s1068" style="position:absolute;left:11186;top:2405;width:1863;height:15005" coordorigin="11186,2405" coordsize="1863,15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Group 45" o:spid="_x0000_s1069" style="position:absolute;left:11186;top:2405;width:1863;height:1885" coordorigin="11186,2405"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line id="Straight Connector 46" o:spid="_x0000_s1070" style="position:absolute;flip:y;visibility:visible;mso-wrap-style:square" from="11186,2405" to="13049,4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" strokecolor="black [3200]" strokeweight="2.25pt">
                        <v:stroke joinstyle="miter"/>
                      </v:line>
                      <v:line id="Straight Connector 47" o:spid="_x0000_s1071" style="position:absolute;visibility:visible;mso-wrap-style:square" from="11186,2462" to="13049,4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" strokecolor="black [3200]" strokeweight="2.25pt">
                        <v:stroke joinstyle="miter"/>
                        <o:lock v:ext="edit" shapetype="f"/>
                      </v:line>
                    </v:group>
                    <v:group id="Group 48" o:spid="_x0000_s1072" style="position:absolute;left:11186;top:6652;width:1863;height:1885" coordorigin="11186,6652"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Straight Connector 49" o:spid="_x0000_s1073" style="position:absolute;flip:y;visibility:visible;mso-wrap-style:square" from="11186,6652" to="13049,8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" strokecolor="black [3200]" strokeweight="2.25pt">
                        <v:stroke joinstyle="miter"/>
                      </v:line>
                      <v:line id="Straight Connector 50" o:spid="_x0000_s1074" style="position:absolute;visibility:visible;mso-wrap-style:square" from="11186,6709" to="13049,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" strokecolor="black [3200]" strokeweight="2.25pt">
                        <v:stroke joinstyle="miter"/>
                        <o:lock v:ext="edit" shapetype="f"/>
                      </v:line>
                    </v:group>
                    <v:group id="Group 51" o:spid="_x0000_s1075" style="position:absolute;left:11186;top:10790;width:1863;height:1885" coordorigin="11186,10790"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line id="Straight Connector 52" o:spid="_x0000_s1076" style="position:absolute;flip:y;visibility:visible;mso-wrap-style:square" from="11186,10790" to="13049,12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" strokecolor="black [3200]" strokeweight="2.25pt">
                        <v:stroke joinstyle="miter"/>
                      </v:line>
                      <v:line id="Straight Connector 53" o:spid="_x0000_s1077" style="position:absolute;visibility:visible;mso-wrap-style:square" from="11186,10848" to="13049,12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" strokecolor="black [3200]" strokeweight="2.25pt">
                        <v:stroke joinstyle="miter"/>
                        <o:lock v:ext="edit" shapetype="f"/>
                      </v:line>
                    </v:group>
                    <v:group id="Group 54" o:spid="_x0000_s1078" style="position:absolute;left:11186;top:15525;width:1863;height:1885" coordorigin="11186,15525" coordsize="1863,1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line id="Straight Connector 55" o:spid="_x0000_s1079" style="position:absolute;flip:y;visibility:visible;mso-wrap-style:square" from="11186,15525" to="13049,17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" strokecolor="black [3200]" strokeweight="2.25pt">
                        <v:stroke joinstyle="miter"/>
                      </v:line>
                      <v:line id="Straight Connector 56" o:spid="_x0000_s1080" style="position:absolute;visibility:visible;mso-wrap-style:square" from="11186,15583" to="13049,17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" strokecolor="black [3200]" strokeweight="2.25pt">
                        <v:stroke joinstyle="miter"/>
                        <o:lock v:ext="edit" shapetype="f"/>
                      </v:line>
                    </v:group>
                  </v:group>
                </v:group>
                <v:shapetype id="_x0000_t32" coordsize="21600,21600" o:spt="32" o:oned="t" path="m,l21600,21600e" filled="f">
                  <v:path arrowok="t" fillok="f" o:connecttype="none"/>
                  <o:lock v:ext="edit" shapetype="t"/>
                </v:shapetype>
                <v:shape id="Straight Arrow Connector 57" o:spid="_x0000_s1081" type="#_x0000_t32" style="position:absolute;left:4508;top:3293;width:171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" strokecolor="#70ad47 [3209]">
                  <v:stroke dashstyle="3 1" endarrow="open"/>
                  <o:lock v:ext="edit" shapetype="f"/>
                </v:shape>
                <v:shape id="Straight Arrow Connector 58" o:spid="_x0000_s1082" type="#_x0000_t32" style="position:absolute;left:4216;top:7688;width:171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" strokecolor="#70ad47 [3209]">
                  <v:stroke dashstyle="3 1" endarrow="open"/>
                  <o:lock v:ext="edit" shapetype="f"/>
                </v:shape>
                <v:shape id="Straight Arrow Connector 59" o:spid="_x0000_s1083" type="#_x0000_t32" style="position:absolute;left:4458;top:11827;width:171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" strokecolor="#70ad47 [3209]">
                  <v:stroke dashstyle="3 1" endarrow="open"/>
                  <o:lock v:ext="edit" shapetype="f"/>
                </v:shape>
                <v:shape id="Straight Arrow Connector 60" o:spid="_x0000_s1084" type="#_x0000_t32" style="position:absolute;left:4458;top:16478;width:171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" strokecolor="#70ad47 [3209]">
                  <v:stroke dashstyle="3 1" endarrow="open"/>
                  <o:lock v:ext="edit" shapetype="f"/>
                </v:shape>
                <v:shapetype id="_x0000_t202" coordsize="21600,21600" o:spt="202" path="m,l,21600r21600,l21600,xe">
                  <v:stroke joinstyle="miter"/>
                  <v:path gradientshapeok="t" o:connecttype="rect"/>
                </v:shapetype>
                <v:shape id="TextBox 67" o:spid="_x0000_s1085" type="#_x0000_t202" style="position:absolute;left:21395;top:1069;width:26447;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60525B38" w14:textId="77777777" w:rsidR="002529BB" w:rsidRPr="002529BB" w:rsidRDefault="002529BB" w:rsidP="002529BB">
                        <w:proofErr w:type="spellStart"/>
                        <w:r w:rsidRPr="002529BB">
                          <w:rPr>
                            <w:rFonts w:asciiTheme="minorHAnsi" w:hAnsi="Calibri" w:cstheme="minorBidi"/>
                            <w:color w:val="000000" w:themeColor="text1"/>
                            <w:kern w:val="24"/>
                            <w:lang w:val="en-US"/>
                          </w:rPr>
                          <w:t>AoA</w:t>
                        </w:r>
                        <w:proofErr w:type="spellEnd"/>
                        <w:r w:rsidRPr="002529BB">
                          <w:rPr>
                            <w:rFonts w:asciiTheme="minorHAnsi" w:hAnsi="Calibri" w:cstheme="minorBidi"/>
                            <w:color w:val="000000" w:themeColor="text1"/>
                            <w:kern w:val="24"/>
                            <w:lang w:val="en-US"/>
                          </w:rPr>
                          <w:t xml:space="preserve"> measurement 1 </w:t>
                        </w:r>
                      </w:p>
                    </w:txbxContent>
                  </v:textbox>
                </v:shape>
                <v:shape id="TextBox 68" o:spid="_x0000_s1086" type="#_x0000_t202" style="position:absolute;left:21395;top:5650;width:26447;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7055A203" w14:textId="77777777" w:rsidR="002529BB" w:rsidRPr="002529BB" w:rsidRDefault="002529BB" w:rsidP="002529BB">
                        <w:proofErr w:type="spellStart"/>
                        <w:r w:rsidRPr="002529BB">
                          <w:rPr>
                            <w:rFonts w:asciiTheme="minorHAnsi" w:hAnsi="Calibri" w:cstheme="minorBidi"/>
                            <w:color w:val="000000" w:themeColor="text1"/>
                            <w:kern w:val="24"/>
                            <w:lang w:val="en-US"/>
                          </w:rPr>
                          <w:t>AoA</w:t>
                        </w:r>
                        <w:proofErr w:type="spellEnd"/>
                        <w:r w:rsidRPr="002529BB">
                          <w:rPr>
                            <w:rFonts w:asciiTheme="minorHAnsi" w:hAnsi="Calibri" w:cstheme="minorBidi"/>
                            <w:color w:val="000000" w:themeColor="text1"/>
                            <w:kern w:val="24"/>
                            <w:lang w:val="en-US"/>
                          </w:rPr>
                          <w:t xml:space="preserve"> measurement 2 </w:t>
                        </w:r>
                      </w:p>
                    </w:txbxContent>
                  </v:textbox>
                </v:shape>
                <v:shape id="TextBox 69" o:spid="_x0000_s1087" type="#_x0000_t202" style="position:absolute;left:21395;top:9668;width:26447;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37FFC6B3" w14:textId="77777777" w:rsidR="002529BB" w:rsidRPr="002529BB" w:rsidRDefault="002529BB" w:rsidP="002529BB">
                        <w:proofErr w:type="spellStart"/>
                        <w:r w:rsidRPr="002529BB">
                          <w:rPr>
                            <w:rFonts w:asciiTheme="minorHAnsi" w:hAnsi="Calibri" w:cstheme="minorBidi"/>
                            <w:color w:val="000000" w:themeColor="text1"/>
                            <w:kern w:val="24"/>
                            <w:lang w:val="en-US"/>
                          </w:rPr>
                          <w:t>AoA</w:t>
                        </w:r>
                        <w:proofErr w:type="spellEnd"/>
                        <w:r w:rsidRPr="002529BB">
                          <w:rPr>
                            <w:rFonts w:asciiTheme="minorHAnsi" w:hAnsi="Calibri" w:cstheme="minorBidi"/>
                            <w:color w:val="000000" w:themeColor="text1"/>
                            <w:kern w:val="24"/>
                            <w:lang w:val="en-US"/>
                          </w:rPr>
                          <w:t xml:space="preserve"> measurement 3 </w:t>
                        </w:r>
                      </w:p>
                    </w:txbxContent>
                  </v:textbox>
                </v:shape>
                <v:shape id="TextBox 70" o:spid="_x0000_s1088" type="#_x0000_t202" style="position:absolute;left:21395;top:14308;width:26447;height:3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63ACE1FB" w14:textId="77777777" w:rsidR="002529BB" w:rsidRPr="002529BB" w:rsidRDefault="002529BB" w:rsidP="002529BB">
                        <w:proofErr w:type="spellStart"/>
                        <w:r w:rsidRPr="002529BB">
                          <w:rPr>
                            <w:rFonts w:asciiTheme="minorHAnsi" w:hAnsi="Calibri" w:cstheme="minorBidi"/>
                            <w:color w:val="000000" w:themeColor="text1"/>
                            <w:kern w:val="24"/>
                            <w:lang w:val="en-US"/>
                          </w:rPr>
                          <w:t>AoA</w:t>
                        </w:r>
                        <w:proofErr w:type="spellEnd"/>
                        <w:r w:rsidRPr="002529BB">
                          <w:rPr>
                            <w:rFonts w:asciiTheme="minorHAnsi" w:hAnsi="Calibri" w:cstheme="minorBidi"/>
                            <w:color w:val="000000" w:themeColor="text1"/>
                            <w:kern w:val="24"/>
                            <w:lang w:val="en-US"/>
                          </w:rPr>
                          <w:t xml:space="preserve"> measurement 4 </w:t>
                        </w:r>
                      </w:p>
                    </w:txbxContent>
                  </v:textbox>
                </v:shape>
                <v:shape id="Straight Arrow Connector 65" o:spid="_x0000_s1089" type="#_x0000_t32" style="position:absolute;left:4458;top:3708;width:0;height:198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" strokecolor="#4472c4 [3204]">
                  <v:stroke dashstyle="3 1" endarrow="open"/>
                  <o:lock v:ext="edit" shapetype="f"/>
                </v:shape>
                <v:shape id="Straight Arrow Connector 66" o:spid="_x0000_s1090" type="#_x0000_t32" style="position:absolute;left:8391;top:3441;width:65;height:174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" strokecolor="#4472c4 [3204]">
                  <v:stroke dashstyle="3 1" endarrow="open"/>
                  <o:lock v:ext="edit" shapetype="f"/>
                </v:shape>
                <v:shape id="Straight Arrow Connector 67" o:spid="_x0000_s1091" type="#_x0000_t32" style="position:absolute;left:12118;top:3708;width:0;height:208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" strokecolor="#4472c4 [3204]">
                  <v:stroke dashstyle="3 1" endarrow="open"/>
                  <o:lock v:ext="edit" shapetype="f"/>
                </v:shape>
                <v:shape id="Straight Arrow Connector 68" o:spid="_x0000_s1092" type="#_x0000_t32" style="position:absolute;left:16105;top:3708;width:0;height:175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" strokecolor="#4472c4 [3204]">
                  <v:stroke dashstyle="3 1" endarrow="open"/>
                  <o:lock v:ext="edit" shapetype="f"/>
                </v:shape>
                <v:shape id="TextBox 77" o:spid="_x0000_s1093" type="#_x0000_t202" style="position:absolute;top:24382;width:7499;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" filled="f" stroked="f">
                  <v:textbox>
                    <w:txbxContent>
                      <w:p w14:paraId="42110BDF" w14:textId="77777777" w:rsidR="002529BB" w:rsidRPr="002529BB" w:rsidRDefault="002529BB" w:rsidP="002529BB">
                        <w:r w:rsidRPr="002529BB">
                          <w:rPr>
                            <w:rFonts w:asciiTheme="minorHAnsi" w:hAnsi="Calibri" w:cstheme="minorBidi"/>
                            <w:color w:val="000000" w:themeColor="text1"/>
                            <w:kern w:val="24"/>
                            <w:lang w:val="en-US"/>
                          </w:rPr>
                          <w:t xml:space="preserve">ZoA1 </w:t>
                        </w:r>
                      </w:p>
                    </w:txbxContent>
                  </v:textbox>
                </v:shape>
                <v:shape id="TextBox 78" o:spid="_x0000_s1094" type="#_x0000_t202" style="position:absolute;left:5095;top:20783;width:7505;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035E0AD2" w14:textId="77777777" w:rsidR="002529BB" w:rsidRPr="002529BB" w:rsidRDefault="002529BB" w:rsidP="002529BB">
                        <w:r w:rsidRPr="002529BB">
                          <w:rPr>
                            <w:rFonts w:asciiTheme="minorHAnsi" w:hAnsi="Calibri" w:cstheme="minorBidi"/>
                            <w:color w:val="000000" w:themeColor="text1"/>
                            <w:kern w:val="24"/>
                            <w:lang w:val="en-US"/>
                          </w:rPr>
                          <w:t xml:space="preserve">ZoA2 </w:t>
                        </w:r>
                      </w:p>
                    </w:txbxContent>
                  </v:textbox>
                </v:shape>
                <v:shape id="TextBox 79" o:spid="_x0000_s1095" type="#_x0000_t202" style="position:absolute;left:9532;top:24600;width:7506;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0DC1CD0E" w14:textId="77777777" w:rsidR="002529BB" w:rsidRPr="002529BB" w:rsidRDefault="002529BB" w:rsidP="002529BB">
                        <w:r w:rsidRPr="002529BB">
                          <w:rPr>
                            <w:rFonts w:asciiTheme="minorHAnsi" w:hAnsi="Calibri" w:cstheme="minorBidi"/>
                            <w:color w:val="000000" w:themeColor="text1"/>
                            <w:kern w:val="24"/>
                            <w:lang w:val="en-US"/>
                          </w:rPr>
                          <w:t xml:space="preserve">ZoA3 </w:t>
                        </w:r>
                      </w:p>
                    </w:txbxContent>
                  </v:textbox>
                </v:shape>
                <v:shape id="TextBox 80" o:spid="_x0000_s1096" type="#_x0000_t202" style="position:absolute;left:13894;top:21087;width:7506;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777E2946" w14:textId="77777777" w:rsidR="002529BB" w:rsidRPr="002529BB" w:rsidRDefault="002529BB" w:rsidP="002529BB">
                        <w:r w:rsidRPr="002529BB">
                          <w:rPr>
                            <w:rFonts w:asciiTheme="minorHAnsi" w:hAnsi="Calibri" w:cstheme="minorBidi"/>
                            <w:color w:val="000000" w:themeColor="text1"/>
                            <w:kern w:val="24"/>
                            <w:lang w:val="en-US"/>
                          </w:rPr>
                          <w:t xml:space="preserve">ZoA4 </w:t>
                        </w:r>
                      </w:p>
                    </w:txbxContent>
                  </v:textbox>
                </v:shape>
                <w10:wrap type="topAndBottom" anchorx="margin"/>
              </v:group>
            </w:pict>
          </mc:Fallback>
        </mc:AlternateContent>
      </w:r>
    </w:p>
    <w:p w14:paraId="02FAF2D2" w14:textId="0A545AF8" w:rsidR="002529BB" w:rsidRDefault="002529BB" w:rsidP="000548C0">
      <w:pPr>
        <w:jc w:val="center"/>
        <w:rPr>
          <w:b/>
          <w:bCs/>
          <w:lang w:val="en-US" w:eastAsia="zh-CN"/>
        </w:rPr>
      </w:pPr>
      <w:r w:rsidRPr="00620EF3">
        <w:rPr>
          <w:b/>
          <w:bCs/>
          <w:lang w:val="en-US" w:eastAsia="zh-CN"/>
        </w:rPr>
        <w:t>Figure 1:</w:t>
      </w:r>
      <w:r w:rsidR="00947B16">
        <w:rPr>
          <w:b/>
          <w:bCs/>
          <w:lang w:val="en-US" w:eastAsia="zh-CN"/>
        </w:rPr>
        <w:t xml:space="preserve"> </w:t>
      </w:r>
      <w:r w:rsidR="008357B8">
        <w:rPr>
          <w:b/>
          <w:bCs/>
          <w:lang w:val="en-US" w:eastAsia="zh-CN"/>
        </w:rPr>
        <w:t>Illustration</w:t>
      </w:r>
      <w:r w:rsidR="00947B16">
        <w:rPr>
          <w:b/>
          <w:bCs/>
          <w:lang w:val="en-US" w:eastAsia="zh-CN"/>
        </w:rPr>
        <w:t xml:space="preserve"> of multiple </w:t>
      </w:r>
      <w:r w:rsidR="00960B32">
        <w:rPr>
          <w:b/>
          <w:bCs/>
          <w:lang w:val="en-US" w:eastAsia="zh-CN"/>
        </w:rPr>
        <w:t xml:space="preserve">AoA/ZoD measurements given by </w:t>
      </w:r>
      <w:r w:rsidR="00FF4DAD">
        <w:rPr>
          <w:b/>
          <w:bCs/>
          <w:lang w:val="en-US" w:eastAsia="zh-CN"/>
        </w:rPr>
        <w:t xml:space="preserve">different </w:t>
      </w:r>
      <w:r w:rsidR="00960B32">
        <w:rPr>
          <w:b/>
          <w:bCs/>
          <w:lang w:val="en-US" w:eastAsia="zh-CN"/>
        </w:rPr>
        <w:t>row</w:t>
      </w:r>
      <w:r w:rsidR="00FF4DAD">
        <w:rPr>
          <w:b/>
          <w:bCs/>
          <w:lang w:val="en-US" w:eastAsia="zh-CN"/>
        </w:rPr>
        <w:t>s</w:t>
      </w:r>
      <w:r w:rsidR="00960B32">
        <w:rPr>
          <w:b/>
          <w:bCs/>
          <w:lang w:val="en-US" w:eastAsia="zh-CN"/>
        </w:rPr>
        <w:t>/</w:t>
      </w:r>
      <w:r w:rsidR="00FF4DAD">
        <w:rPr>
          <w:b/>
          <w:bCs/>
          <w:lang w:val="en-US" w:eastAsia="zh-CN"/>
        </w:rPr>
        <w:t>columns</w:t>
      </w:r>
      <w:r w:rsidR="003B1BE2">
        <w:rPr>
          <w:b/>
          <w:bCs/>
          <w:lang w:val="en-US" w:eastAsia="zh-CN"/>
        </w:rPr>
        <w:t xml:space="preserve">. </w:t>
      </w:r>
    </w:p>
    <w:p w14:paraId="6D49DA09" w14:textId="222CB212" w:rsidR="00F11165" w:rsidRDefault="008B5BA4" w:rsidP="00F11165">
      <w:pPr>
        <w:jc w:val="both"/>
        <w:rPr>
          <w:lang w:val="en-US" w:eastAsia="zh-CN"/>
        </w:rPr>
      </w:pPr>
      <w:r>
        <w:rPr>
          <w:lang w:val="en-US" w:eastAsia="zh-CN"/>
        </w:rPr>
        <w:lastRenderedPageBreak/>
        <w:t xml:space="preserve">Our study shows that the </w:t>
      </w:r>
      <w:r w:rsidR="00080B58">
        <w:rPr>
          <w:lang w:val="en-US" w:eastAsia="zh-CN"/>
        </w:rPr>
        <w:t>standard deviation</w:t>
      </w:r>
      <w:r w:rsidR="00FC5F74">
        <w:rPr>
          <w:lang w:val="en-US" w:eastAsia="zh-CN"/>
        </w:rPr>
        <w:t xml:space="preserve"> of multiple AoA/ZoA </w:t>
      </w:r>
      <w:r w:rsidR="00080B58">
        <w:rPr>
          <w:lang w:val="en-US" w:eastAsia="zh-CN"/>
        </w:rPr>
        <w:t>measurements</w:t>
      </w:r>
      <w:r w:rsidR="00FC5F74">
        <w:rPr>
          <w:lang w:val="en-US" w:eastAsia="zh-CN"/>
        </w:rPr>
        <w:t xml:space="preserve"> </w:t>
      </w:r>
      <w:r w:rsidR="00080B58">
        <w:rPr>
          <w:lang w:val="en-US" w:eastAsia="zh-CN"/>
        </w:rPr>
        <w:t>at different rows/columns can also be utilize</w:t>
      </w:r>
      <w:r w:rsidR="006B59B0">
        <w:rPr>
          <w:lang w:val="en-US" w:eastAsia="zh-CN"/>
        </w:rPr>
        <w:t>d</w:t>
      </w:r>
      <w:r w:rsidR="00080B58">
        <w:rPr>
          <w:lang w:val="en-US" w:eastAsia="zh-CN"/>
        </w:rPr>
        <w:t xml:space="preserve"> t</w:t>
      </w:r>
      <w:r w:rsidR="008252C7">
        <w:rPr>
          <w:lang w:val="en-US" w:eastAsia="zh-CN"/>
        </w:rPr>
        <w:t xml:space="preserve">o </w:t>
      </w:r>
      <w:r w:rsidR="00080B58">
        <w:rPr>
          <w:lang w:val="en-US" w:eastAsia="zh-CN"/>
        </w:rPr>
        <w:t xml:space="preserve">indicate the </w:t>
      </w:r>
      <w:r w:rsidR="006905E2">
        <w:rPr>
          <w:lang w:val="en-US" w:eastAsia="zh-CN"/>
        </w:rPr>
        <w:t xml:space="preserve">channel </w:t>
      </w:r>
      <w:r w:rsidR="005D2880">
        <w:rPr>
          <w:lang w:val="en-US" w:eastAsia="zh-CN"/>
        </w:rPr>
        <w:t xml:space="preserve">quality and the reliability of the </w:t>
      </w:r>
      <w:r w:rsidR="008252C7">
        <w:rPr>
          <w:lang w:val="en-US" w:eastAsia="zh-CN"/>
        </w:rPr>
        <w:t xml:space="preserve">AoA/ZoA </w:t>
      </w:r>
      <w:r w:rsidR="005D2880">
        <w:rPr>
          <w:lang w:val="en-US" w:eastAsia="zh-CN"/>
        </w:rPr>
        <w:t>measurement.</w:t>
      </w:r>
      <w:r w:rsidR="008252C7">
        <w:rPr>
          <w:lang w:val="en-US" w:eastAsia="zh-CN"/>
        </w:rPr>
        <w:t xml:space="preserve"> </w:t>
      </w:r>
      <w:r w:rsidR="00407063">
        <w:rPr>
          <w:lang w:val="en-US" w:eastAsia="zh-CN"/>
        </w:rPr>
        <w:t xml:space="preserve">This </w:t>
      </w:r>
      <w:r w:rsidR="00ED7440">
        <w:rPr>
          <w:lang w:val="en-US" w:eastAsia="zh-CN"/>
        </w:rPr>
        <w:t>parameter</w:t>
      </w:r>
      <w:r w:rsidR="00407063">
        <w:rPr>
          <w:lang w:val="en-US" w:eastAsia="zh-CN"/>
        </w:rPr>
        <w:t xml:space="preserve"> </w:t>
      </w:r>
      <w:r w:rsidR="00927C76">
        <w:rPr>
          <w:lang w:val="en-US" w:eastAsia="zh-CN"/>
        </w:rPr>
        <w:t xml:space="preserve">reflects the statistical property of the measured AoA results. </w:t>
      </w:r>
      <w:r w:rsidR="00EE2A7D">
        <w:rPr>
          <w:lang w:val="en-US" w:eastAsia="zh-CN"/>
        </w:rPr>
        <w:t xml:space="preserve">For simplicity, we </w:t>
      </w:r>
      <w:r w:rsidR="00C60147">
        <w:rPr>
          <w:lang w:val="en-US" w:eastAsia="zh-CN"/>
        </w:rPr>
        <w:t>name</w:t>
      </w:r>
      <w:r w:rsidR="00EE2A7D">
        <w:rPr>
          <w:lang w:val="en-US" w:eastAsia="zh-CN"/>
        </w:rPr>
        <w:t xml:space="preserve"> </w:t>
      </w:r>
      <w:r w:rsidR="00C60147">
        <w:rPr>
          <w:lang w:val="en-US" w:eastAsia="zh-CN"/>
        </w:rPr>
        <w:t>this new</w:t>
      </w:r>
      <w:r w:rsidR="00EE2A7D">
        <w:rPr>
          <w:lang w:val="en-US" w:eastAsia="zh-CN"/>
        </w:rPr>
        <w:t xml:space="preserve"> parameter </w:t>
      </w:r>
      <w:r w:rsidR="00C60147">
        <w:rPr>
          <w:lang w:val="en-US" w:eastAsia="zh-CN"/>
        </w:rPr>
        <w:t xml:space="preserve">as </w:t>
      </w:r>
      <w:r w:rsidR="009D3E2F">
        <w:rPr>
          <w:lang w:val="en-US" w:eastAsia="zh-CN"/>
        </w:rPr>
        <w:t>“</w:t>
      </w:r>
      <w:r w:rsidR="009C2EFC">
        <w:rPr>
          <w:lang w:val="en-US" w:eastAsia="zh-CN"/>
        </w:rPr>
        <w:t>u</w:t>
      </w:r>
      <w:r w:rsidR="00C60147">
        <w:rPr>
          <w:lang w:val="en-US" w:eastAsia="zh-CN"/>
        </w:rPr>
        <w:t>AoA</w:t>
      </w:r>
      <w:r w:rsidR="00BD426F">
        <w:rPr>
          <w:lang w:val="en-US" w:eastAsia="zh-CN"/>
        </w:rPr>
        <w:t>”.</w:t>
      </w:r>
      <w:r w:rsidR="004452AE">
        <w:rPr>
          <w:lang w:val="en-US" w:eastAsia="zh-CN"/>
        </w:rPr>
        <w:t xml:space="preserve"> </w:t>
      </w:r>
    </w:p>
    <w:p w14:paraId="3F4C7B10" w14:textId="4B7DD83D" w:rsidR="00554E74" w:rsidRPr="004E03A8" w:rsidRDefault="00554E74" w:rsidP="00554E74">
      <w:pPr>
        <w:jc w:val="both"/>
        <w:rPr>
          <w:lang w:val="en-US"/>
        </w:rPr>
      </w:pPr>
      <w:proofErr w:type="gramStart"/>
      <w:r>
        <w:rPr>
          <w:lang w:val="en-US"/>
        </w:rPr>
        <w:t>Similar to</w:t>
      </w:r>
      <w:proofErr w:type="gramEnd"/>
      <w:r>
        <w:rPr>
          <w:lang w:val="en-US"/>
        </w:rPr>
        <w:t xml:space="preserve"> </w:t>
      </w:r>
      <w:r w:rsidRPr="004E03A8">
        <w:rPr>
          <w:lang w:val="en-US"/>
        </w:rPr>
        <w:t xml:space="preserve">the </w:t>
      </w:r>
      <w:r>
        <w:rPr>
          <w:lang w:val="en-US"/>
        </w:rPr>
        <w:t xml:space="preserve">usage of </w:t>
      </w:r>
      <w:r w:rsidRPr="004E03A8">
        <w:rPr>
          <w:lang w:val="en-US"/>
        </w:rPr>
        <w:t>SRS-RSRP, the L</w:t>
      </w:r>
      <w:r w:rsidR="00174C51">
        <w:rPr>
          <w:lang w:val="en-US"/>
        </w:rPr>
        <w:t>MF can</w:t>
      </w:r>
      <w:r w:rsidRPr="004E03A8">
        <w:rPr>
          <w:lang w:val="en-US"/>
        </w:rPr>
        <w:t xml:space="preserve"> </w:t>
      </w:r>
      <w:r>
        <w:rPr>
          <w:lang w:val="en-US"/>
        </w:rPr>
        <w:t xml:space="preserve">use uAoA to </w:t>
      </w:r>
      <w:r w:rsidRPr="004E03A8">
        <w:rPr>
          <w:lang w:val="en-US"/>
        </w:rPr>
        <w:t>filter out some unreliable AoA measurements. The qualified AoA measu</w:t>
      </w:r>
      <w:r>
        <w:rPr>
          <w:lang w:val="en-US"/>
        </w:rPr>
        <w:t>rement</w:t>
      </w:r>
      <w:r w:rsidRPr="004E03A8">
        <w:rPr>
          <w:lang w:val="en-US"/>
        </w:rPr>
        <w:t xml:space="preserve"> would be used in the calculation of the</w:t>
      </w:r>
      <w:r>
        <w:rPr>
          <w:lang w:val="en-US"/>
        </w:rPr>
        <w:t xml:space="preserve"> </w:t>
      </w:r>
      <w:r w:rsidRPr="004E03A8">
        <w:rPr>
          <w:lang w:val="en-US"/>
        </w:rPr>
        <w:t xml:space="preserve">UE </w:t>
      </w:r>
      <w:r>
        <w:rPr>
          <w:lang w:val="en-US"/>
        </w:rPr>
        <w:t>position estimation</w:t>
      </w:r>
      <w:r w:rsidRPr="004E03A8">
        <w:rPr>
          <w:lang w:val="en-US"/>
        </w:rPr>
        <w:t xml:space="preserve">. </w:t>
      </w:r>
      <w:proofErr w:type="gramStart"/>
      <w:r>
        <w:rPr>
          <w:lang w:val="en-US"/>
        </w:rPr>
        <w:t>In order to</w:t>
      </w:r>
      <w:proofErr w:type="gramEnd"/>
      <w:r>
        <w:rPr>
          <w:lang w:val="en-US"/>
        </w:rPr>
        <w:t xml:space="preserve"> </w:t>
      </w:r>
      <w:r w:rsidRPr="004E03A8">
        <w:rPr>
          <w:lang w:val="en-US"/>
        </w:rPr>
        <w:t xml:space="preserve">verify </w:t>
      </w:r>
      <w:r>
        <w:rPr>
          <w:lang w:val="en-US"/>
        </w:rPr>
        <w:t>the proposed method</w:t>
      </w:r>
      <w:r w:rsidRPr="004E03A8">
        <w:rPr>
          <w:lang w:val="en-US"/>
        </w:rPr>
        <w:t xml:space="preserve">, </w:t>
      </w:r>
      <w:r>
        <w:rPr>
          <w:lang w:val="en-US"/>
        </w:rPr>
        <w:t>a simulation on UE positioning estimation</w:t>
      </w:r>
      <w:r w:rsidRPr="004E03A8">
        <w:rPr>
          <w:lang w:val="en-US"/>
        </w:rPr>
        <w:t xml:space="preserve"> </w:t>
      </w:r>
      <w:r>
        <w:rPr>
          <w:lang w:val="en-US"/>
        </w:rPr>
        <w:t>in</w:t>
      </w:r>
      <w:r w:rsidRPr="004E03A8">
        <w:rPr>
          <w:lang w:val="en-US"/>
        </w:rPr>
        <w:t xml:space="preserve"> indoor factory </w:t>
      </w:r>
      <w:r>
        <w:rPr>
          <w:lang w:val="en-US"/>
        </w:rPr>
        <w:t xml:space="preserve">(InF) </w:t>
      </w:r>
      <w:r w:rsidRPr="004E03A8">
        <w:rPr>
          <w:lang w:val="en-US"/>
        </w:rPr>
        <w:t>scenario</w:t>
      </w:r>
      <w:r>
        <w:rPr>
          <w:lang w:val="en-US"/>
        </w:rPr>
        <w:t xml:space="preserve"> was carried out</w:t>
      </w:r>
      <w:r w:rsidRPr="004E03A8">
        <w:rPr>
          <w:lang w:val="en-US"/>
        </w:rPr>
        <w:t xml:space="preserve">. </w:t>
      </w:r>
    </w:p>
    <w:p w14:paraId="58B9C6DC" w14:textId="2F5B74BC" w:rsidR="001106A4" w:rsidRDefault="00554E74" w:rsidP="0060051B">
      <w:pPr>
        <w:jc w:val="both"/>
      </w:pPr>
      <w:r>
        <w:t xml:space="preserve">We have performed simulations </w:t>
      </w:r>
      <w:r w:rsidR="001203AA">
        <w:t xml:space="preserve">on </w:t>
      </w:r>
      <w:r>
        <w:t xml:space="preserve">InF-sparse high (SH) </w:t>
      </w:r>
      <w:r w:rsidR="001203AA">
        <w:t xml:space="preserve">scenario in </w:t>
      </w:r>
      <w:r>
        <w:t>FR2 frequency range. The simulation results are shown in Figure 2. The CDF of the legacy UL-AoA positioning accuracy (with RSRP reporting) is also given in the simulation as the reference. It is shown that reporting uAoA as the AoA measurement indicator improve the UE positioning estimation accuracy. Particularly on the horizontal</w:t>
      </w:r>
      <w:r w:rsidRPr="00266419">
        <w:t xml:space="preserve"> accuracy for 90% </w:t>
      </w:r>
      <w:r>
        <w:t xml:space="preserve">CDF </w:t>
      </w:r>
      <w:r w:rsidRPr="00266419">
        <w:t xml:space="preserve">of the UE, one can observe </w:t>
      </w:r>
      <w:r w:rsidR="001106A4">
        <w:t>68%</w:t>
      </w:r>
      <w:r w:rsidR="001106A4" w:rsidRPr="00266419">
        <w:t xml:space="preserve"> gain in positioning accuracy</w:t>
      </w:r>
      <w:r w:rsidR="001106A4">
        <w:t xml:space="preserve"> over the legacy UL-AoA in InF-SH FR2 scenario</w:t>
      </w:r>
      <w:r w:rsidRPr="00266419">
        <w:t xml:space="preserve">. </w:t>
      </w:r>
    </w:p>
    <w:p w14:paraId="063D4B64" w14:textId="72E5221A" w:rsidR="0060051B" w:rsidRDefault="0060051B" w:rsidP="00885A9E">
      <w:pPr>
        <w:pStyle w:val="3GPPText"/>
        <w:jc w:val="center"/>
      </w:pPr>
      <w:r>
        <w:rPr>
          <w:noProof/>
        </w:rPr>
        <w:drawing>
          <wp:inline distT="0" distB="0" distL="0" distR="0" wp14:anchorId="4DB46FB1" wp14:editId="1DFD2CD2">
            <wp:extent cx="3200779" cy="2400584"/>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pic:nvPicPr>
                  <pic:blipFill>
                    <a:blip r:embed="rId11">
                      <a:extLst>
                        <a:ext uri="{28A0092B-C50C-407E-A947-70E740481C1C}">
                          <a14:useLocalDpi xmlns:a14="http://schemas.microsoft.com/office/drawing/2010/main" val="0"/>
                        </a:ext>
                      </a:extLst>
                    </a:blip>
                    <a:stretch>
                      <a:fillRect/>
                    </a:stretch>
                  </pic:blipFill>
                  <pic:spPr>
                    <a:xfrm>
                      <a:off x="0" y="0"/>
                      <a:ext cx="3211087" cy="2408315"/>
                    </a:xfrm>
                    <a:prstGeom prst="rect">
                      <a:avLst/>
                    </a:prstGeom>
                  </pic:spPr>
                </pic:pic>
              </a:graphicData>
            </a:graphic>
          </wp:inline>
        </w:drawing>
      </w:r>
    </w:p>
    <w:p w14:paraId="7881E6DC" w14:textId="77777777" w:rsidR="0060051B" w:rsidRDefault="0060051B" w:rsidP="0060051B">
      <w:pPr>
        <w:jc w:val="center"/>
        <w:rPr>
          <w:b/>
          <w:bCs/>
          <w:lang w:val="en-US"/>
        </w:rPr>
      </w:pPr>
      <w:r w:rsidRPr="00453D31">
        <w:rPr>
          <w:b/>
          <w:bCs/>
          <w:lang w:val="en-US"/>
        </w:rPr>
        <w:t xml:space="preserve">Figure </w:t>
      </w:r>
      <w:r>
        <w:rPr>
          <w:b/>
          <w:bCs/>
          <w:lang w:val="en-US"/>
        </w:rPr>
        <w:t>2:</w:t>
      </w:r>
      <w:r w:rsidRPr="00453D31">
        <w:rPr>
          <w:b/>
          <w:bCs/>
          <w:lang w:val="en-US"/>
        </w:rPr>
        <w:t xml:space="preserve"> Comparison between UL-AoA positioning with AoA uncertainty reporting and the legacy UL-AoA positioning in terms of positioning accuracy in meter.</w:t>
      </w:r>
    </w:p>
    <w:p w14:paraId="7269B7E2" w14:textId="77777777" w:rsidR="0041209A" w:rsidRDefault="0041209A" w:rsidP="0060051B">
      <w:pPr>
        <w:rPr>
          <w:b/>
          <w:lang w:val="en-US"/>
        </w:rPr>
      </w:pPr>
    </w:p>
    <w:p w14:paraId="1E033391" w14:textId="40E863F8" w:rsidR="00E108AF" w:rsidRDefault="0060051B" w:rsidP="0060051B">
      <w:pPr>
        <w:rPr>
          <w:b/>
          <w:lang w:val="en-US"/>
        </w:rPr>
      </w:pPr>
      <w:r w:rsidRPr="00F9367E">
        <w:rPr>
          <w:b/>
          <w:lang w:val="en-US"/>
        </w:rPr>
        <w:t>Observation 1:</w:t>
      </w:r>
      <w:r>
        <w:rPr>
          <w:b/>
          <w:lang w:val="en-US"/>
        </w:rPr>
        <w:t xml:space="preserve"> </w:t>
      </w:r>
      <w:r w:rsidR="001244F6">
        <w:rPr>
          <w:b/>
          <w:lang w:val="en-US"/>
        </w:rPr>
        <w:t xml:space="preserve">The statistic property of </w:t>
      </w:r>
      <w:r w:rsidR="007865E8">
        <w:rPr>
          <w:b/>
          <w:lang w:val="en-US"/>
        </w:rPr>
        <w:t xml:space="preserve">the </w:t>
      </w:r>
      <w:r w:rsidR="00A4786E">
        <w:rPr>
          <w:b/>
          <w:lang w:val="en-US"/>
        </w:rPr>
        <w:t xml:space="preserve">AoAs measurement at different MIMO elements </w:t>
      </w:r>
      <w:r w:rsidR="007865E8">
        <w:rPr>
          <w:b/>
          <w:lang w:val="en-US"/>
        </w:rPr>
        <w:t xml:space="preserve">can be used as a channel quality indicator. The usage of this new parameter can improve UL-AoA positioning accuracy. </w:t>
      </w:r>
      <w:r w:rsidR="00DA7E63">
        <w:rPr>
          <w:b/>
          <w:lang w:val="en-US"/>
        </w:rPr>
        <w:t>For InF-SH FR2, this parameter can obtain 68% gain over the</w:t>
      </w:r>
      <w:r w:rsidR="00262EA8">
        <w:rPr>
          <w:b/>
          <w:lang w:val="en-US"/>
        </w:rPr>
        <w:t xml:space="preserve"> legacy AoA </w:t>
      </w:r>
      <w:r w:rsidR="00DA7E63">
        <w:rPr>
          <w:b/>
          <w:lang w:val="en-US"/>
        </w:rPr>
        <w:t>.</w:t>
      </w:r>
    </w:p>
    <w:p w14:paraId="225153E6" w14:textId="7BAE85A0" w:rsidR="0060051B" w:rsidRDefault="0060051B" w:rsidP="0054426A">
      <w:pPr>
        <w:jc w:val="both"/>
        <w:rPr>
          <w:lang w:val="en-US"/>
        </w:rPr>
      </w:pPr>
      <w:r>
        <w:rPr>
          <w:lang w:val="en-US"/>
        </w:rPr>
        <w:t>W</w:t>
      </w:r>
      <w:r w:rsidRPr="00411708">
        <w:rPr>
          <w:lang w:val="en-US"/>
        </w:rPr>
        <w:t xml:space="preserve">e </w:t>
      </w:r>
      <w:r>
        <w:rPr>
          <w:lang w:val="en-US"/>
        </w:rPr>
        <w:t>propose to</w:t>
      </w:r>
      <w:r w:rsidRPr="00411708">
        <w:rPr>
          <w:lang w:val="en-US"/>
        </w:rPr>
        <w:t xml:space="preserve"> enhan</w:t>
      </w:r>
      <w:r>
        <w:rPr>
          <w:lang w:val="en-US"/>
        </w:rPr>
        <w:t>ce</w:t>
      </w:r>
      <w:r w:rsidRPr="00411708">
        <w:rPr>
          <w:lang w:val="en-US"/>
        </w:rPr>
        <w:t xml:space="preserve"> the reporting from gNBs to the </w:t>
      </w:r>
      <w:r w:rsidR="00AA42EF">
        <w:rPr>
          <w:lang w:val="en-US"/>
        </w:rPr>
        <w:t>LMF</w:t>
      </w:r>
      <w:r w:rsidR="00AA42EF" w:rsidRPr="00411708">
        <w:rPr>
          <w:lang w:val="en-US"/>
        </w:rPr>
        <w:t xml:space="preserve"> </w:t>
      </w:r>
      <w:r w:rsidRPr="00411708">
        <w:rPr>
          <w:lang w:val="en-US"/>
        </w:rPr>
        <w:t xml:space="preserve">by including the </w:t>
      </w:r>
      <w:r>
        <w:rPr>
          <w:lang w:val="en-US"/>
        </w:rPr>
        <w:t xml:space="preserve">statistical property of the measured AoA in which it can reflect the </w:t>
      </w:r>
      <w:r w:rsidRPr="00411708">
        <w:rPr>
          <w:lang w:val="en-US"/>
        </w:rPr>
        <w:t>uncertainty of the AoA (uAoA)</w:t>
      </w:r>
      <w:r>
        <w:rPr>
          <w:lang w:val="en-US"/>
        </w:rPr>
        <w:t>. This is to be reported</w:t>
      </w:r>
      <w:r w:rsidRPr="00411708">
        <w:rPr>
          <w:lang w:val="en-US"/>
        </w:rPr>
        <w:t xml:space="preserve"> as part of the </w:t>
      </w:r>
      <w:r>
        <w:rPr>
          <w:lang w:val="en-US"/>
        </w:rPr>
        <w:t xml:space="preserve">measurement report </w:t>
      </w:r>
      <w:r w:rsidR="00DD5772">
        <w:rPr>
          <w:lang w:val="en-US"/>
        </w:rPr>
        <w:t xml:space="preserve">(ie. New parameter in the quality matrix) </w:t>
      </w:r>
      <w:r>
        <w:rPr>
          <w:lang w:val="en-US"/>
        </w:rPr>
        <w:t xml:space="preserve">which enable the LS to process (filtering) the AoA measurement </w:t>
      </w:r>
      <w:r w:rsidRPr="00411708">
        <w:rPr>
          <w:lang w:val="en-US"/>
        </w:rPr>
        <w:t>effectively</w:t>
      </w:r>
      <w:r>
        <w:rPr>
          <w:lang w:val="en-US"/>
        </w:rPr>
        <w:t xml:space="preserve">. </w:t>
      </w:r>
      <w:r w:rsidR="00983A2D">
        <w:rPr>
          <w:lang w:val="en-US"/>
        </w:rPr>
        <w:t>The</w:t>
      </w:r>
      <w:r w:rsidR="00E019EC">
        <w:rPr>
          <w:lang w:val="en-US"/>
        </w:rPr>
        <w:t xml:space="preserve"> statistical property is basically </w:t>
      </w:r>
      <w:r w:rsidR="00CC7AB5">
        <w:rPr>
          <w:lang w:val="en-US"/>
        </w:rPr>
        <w:t>the measurement quality indication.</w:t>
      </w:r>
      <w:r w:rsidR="0082740C">
        <w:rPr>
          <w:lang w:val="en-US"/>
        </w:rPr>
        <w:t xml:space="preserve"> </w:t>
      </w:r>
    </w:p>
    <w:p w14:paraId="7C8321CB" w14:textId="25027CDC" w:rsidR="0060051B" w:rsidRDefault="0060051B" w:rsidP="0060051B">
      <w:pPr>
        <w:jc w:val="both"/>
        <w:rPr>
          <w:lang w:val="en-US"/>
        </w:rPr>
      </w:pPr>
      <w:r>
        <w:rPr>
          <w:lang w:val="en-US"/>
        </w:rPr>
        <w:t>In RAN1#10</w:t>
      </w:r>
      <w:r w:rsidR="00BD426F">
        <w:rPr>
          <w:lang w:val="en-US"/>
        </w:rPr>
        <w:t>5</w:t>
      </w:r>
      <w:r>
        <w:rPr>
          <w:lang w:val="en-US"/>
        </w:rPr>
        <w:t xml:space="preserve">, it </w:t>
      </w:r>
      <w:r w:rsidR="00B01E5E">
        <w:rPr>
          <w:lang w:val="en-US"/>
        </w:rPr>
        <w:t>was</w:t>
      </w:r>
      <w:r w:rsidR="00BD426F">
        <w:rPr>
          <w:lang w:val="en-US"/>
        </w:rPr>
        <w:t xml:space="preserve"> </w:t>
      </w:r>
      <w:r>
        <w:rPr>
          <w:lang w:val="en-US"/>
        </w:rPr>
        <w:t xml:space="preserve">agreed </w:t>
      </w:r>
      <w:r w:rsidR="00BD426F">
        <w:rPr>
          <w:lang w:val="en-US"/>
        </w:rPr>
        <w:t xml:space="preserve">upon </w:t>
      </w:r>
      <w:r>
        <w:rPr>
          <w:lang w:val="en-US"/>
        </w:rPr>
        <w:t xml:space="preserve">that multiple AoA reports based on the first path can be provided by gNB. We consider this agreement is also aligned with our proposal on providing the statistical property of the measured AoA. In practice, gNB may have obtained multiple AoA results. The number of multiple AoA that can be reported may be limited. Hence, the statistical property of the measured AoA is a measure of all AoA results that the gNB has obtained. The LMF can use this information for the UE positioning estimation. </w:t>
      </w:r>
    </w:p>
    <w:p w14:paraId="61B0DF99" w14:textId="77777777" w:rsidR="00BB3A6C" w:rsidRPr="001E4A67" w:rsidRDefault="00BB3A6C" w:rsidP="00BB3A6C">
      <w:pPr>
        <w:rPr>
          <w:b/>
          <w:bCs/>
          <w:lang w:val="en-US"/>
        </w:rPr>
      </w:pPr>
      <w:r w:rsidRPr="00453D31">
        <w:rPr>
          <w:b/>
          <w:bCs/>
          <w:lang w:val="en-US"/>
        </w:rPr>
        <w:t xml:space="preserve">Proposal </w:t>
      </w:r>
      <w:r>
        <w:rPr>
          <w:b/>
          <w:bCs/>
          <w:lang w:val="en-US"/>
        </w:rPr>
        <w:t>3</w:t>
      </w:r>
      <w:r w:rsidRPr="00453D31">
        <w:rPr>
          <w:b/>
          <w:bCs/>
          <w:lang w:val="en-US"/>
        </w:rPr>
        <w:t>:</w:t>
      </w:r>
      <w:r>
        <w:rPr>
          <w:b/>
          <w:bCs/>
          <w:lang w:val="en-US"/>
        </w:rPr>
        <w:t xml:space="preserve"> Support measurement of a AoA statistical property (e.g., statistical property / standard deviation of multiple AoA/ZoA measurements</w:t>
      </w:r>
      <w:r w:rsidRPr="00453D31">
        <w:rPr>
          <w:b/>
          <w:bCs/>
          <w:lang w:val="en-US"/>
        </w:rPr>
        <w:t xml:space="preserve"> </w:t>
      </w:r>
      <w:r>
        <w:rPr>
          <w:b/>
          <w:bCs/>
          <w:lang w:val="en-US"/>
        </w:rPr>
        <w:t>in</w:t>
      </w:r>
      <w:r w:rsidRPr="00453D31">
        <w:rPr>
          <w:b/>
          <w:bCs/>
          <w:lang w:val="en-US"/>
        </w:rPr>
        <w:t xml:space="preserve"> UL-AoA measurement</w:t>
      </w:r>
      <w:r>
        <w:rPr>
          <w:b/>
          <w:bCs/>
          <w:lang w:val="en-US"/>
        </w:rPr>
        <w:t>)</w:t>
      </w:r>
      <w:r w:rsidRPr="00453D31">
        <w:rPr>
          <w:b/>
          <w:bCs/>
          <w:lang w:val="en-US"/>
        </w:rPr>
        <w:t xml:space="preserve"> </w:t>
      </w:r>
      <w:r>
        <w:rPr>
          <w:b/>
          <w:bCs/>
          <w:lang w:val="en-US"/>
        </w:rPr>
        <w:t xml:space="preserve">as a new quality indicator in the quality matrixes, </w:t>
      </w:r>
      <w:r w:rsidRPr="00453D31">
        <w:rPr>
          <w:b/>
          <w:bCs/>
          <w:lang w:val="en-US"/>
        </w:rPr>
        <w:t>report</w:t>
      </w:r>
      <w:r>
        <w:rPr>
          <w:b/>
          <w:bCs/>
          <w:lang w:val="en-US"/>
        </w:rPr>
        <w:t>ed</w:t>
      </w:r>
      <w:r w:rsidRPr="00453D31">
        <w:rPr>
          <w:b/>
          <w:bCs/>
          <w:lang w:val="en-US"/>
        </w:rPr>
        <w:t xml:space="preserve"> from gNB to L</w:t>
      </w:r>
      <w:r>
        <w:rPr>
          <w:b/>
          <w:bCs/>
          <w:lang w:val="en-US"/>
        </w:rPr>
        <w:t>MF.</w:t>
      </w:r>
    </w:p>
    <w:p w14:paraId="46455A39" w14:textId="77777777" w:rsidR="00613DEA" w:rsidRDefault="00613DEA" w:rsidP="0060051B">
      <w:pPr>
        <w:jc w:val="both"/>
        <w:rPr>
          <w:lang w:val="en-US"/>
        </w:rPr>
      </w:pPr>
    </w:p>
    <w:p w14:paraId="101D2CC3" w14:textId="1D0D359F" w:rsidR="00B7592A" w:rsidRPr="000548C0" w:rsidRDefault="00A956A1" w:rsidP="000548C0">
      <w:pPr>
        <w:pStyle w:val="Heading2"/>
      </w:pPr>
      <w:r>
        <w:t xml:space="preserve">UE </w:t>
      </w:r>
      <w:r w:rsidR="00C808DD" w:rsidRPr="003E6551">
        <w:t>SRS resource ID</w:t>
      </w:r>
      <w:r w:rsidR="00ED7440" w:rsidRPr="003E6551">
        <w:t xml:space="preserve"> reporting</w:t>
      </w:r>
    </w:p>
    <w:p w14:paraId="1E5A7A39" w14:textId="21E8D38B" w:rsidR="00FD1362" w:rsidRDefault="00FD1362" w:rsidP="00FD1362">
      <w:pPr>
        <w:jc w:val="both"/>
        <w:rPr>
          <w:lang w:val="en-US"/>
        </w:rPr>
      </w:pPr>
      <w:r>
        <w:rPr>
          <w:lang w:val="en-US"/>
        </w:rPr>
        <w:t>Another approach to enhance AoA positioning method is by providing UE TX beam related information to the LS. UE transmits UL SRS for positioning with certain TX beam direction / properties and it also transmit in SRS resource that has been configured by the gNB. The detected received SRS (</w:t>
      </w:r>
      <w:proofErr w:type="gramStart"/>
      <w:r>
        <w:rPr>
          <w:lang w:val="en-US"/>
        </w:rPr>
        <w:t>e.g.</w:t>
      </w:r>
      <w:proofErr w:type="gramEnd"/>
      <w:r>
        <w:rPr>
          <w:lang w:val="en-US"/>
        </w:rPr>
        <w:t xml:space="preserve"> SRS that has high RSRP) in a specific resource can represent UE TX beam. For example, if there are 3 gNBs located in various directions then each gNB may detect different SRS resource that produce high RSRP. We propose gNB to report the SRS resource </w:t>
      </w:r>
      <w:r>
        <w:rPr>
          <w:lang w:val="en-US"/>
        </w:rPr>
        <w:lastRenderedPageBreak/>
        <w:t>ID that has been used for the AoA measurement. Having this SRS resource ID information enable the LS to filter out undesired report from certain gNB or basically to filter out any anomaly results.</w:t>
      </w:r>
    </w:p>
    <w:p w14:paraId="314CCFE4" w14:textId="3F2337AA" w:rsidR="00B86EE9" w:rsidRDefault="006448FF" w:rsidP="00FD1362">
      <w:pPr>
        <w:jc w:val="both"/>
        <w:rPr>
          <w:lang w:val="en-US"/>
        </w:rPr>
      </w:pPr>
      <w:r>
        <w:rPr>
          <w:lang w:val="en-US"/>
        </w:rPr>
        <w:t>Furthermore</w:t>
      </w:r>
      <w:r w:rsidR="003411F2">
        <w:rPr>
          <w:lang w:val="en-US"/>
        </w:rPr>
        <w:t xml:space="preserve">, the LMF </w:t>
      </w:r>
      <w:r w:rsidR="00794713">
        <w:rPr>
          <w:lang w:val="en-US"/>
        </w:rPr>
        <w:t>can</w:t>
      </w:r>
      <w:r w:rsidR="003411F2">
        <w:rPr>
          <w:lang w:val="en-US"/>
        </w:rPr>
        <w:t xml:space="preserve"> </w:t>
      </w:r>
      <w:r w:rsidR="00794713">
        <w:rPr>
          <w:lang w:val="en-US"/>
        </w:rPr>
        <w:t>estimate the</w:t>
      </w:r>
      <w:r w:rsidR="00EC2BBD">
        <w:rPr>
          <w:lang w:val="en-US"/>
        </w:rPr>
        <w:t xml:space="preserve"> AoD in the UE coordinate</w:t>
      </w:r>
      <w:r w:rsidR="00316A12">
        <w:rPr>
          <w:lang w:val="en-US"/>
        </w:rPr>
        <w:t xml:space="preserve"> because each SRS resource ID is associated with </w:t>
      </w:r>
      <w:r w:rsidR="00096BF1">
        <w:rPr>
          <w:lang w:val="en-US"/>
        </w:rPr>
        <w:t>different UE Tx beams and different AoDs</w:t>
      </w:r>
      <w:r w:rsidR="00EC2BBD">
        <w:rPr>
          <w:lang w:val="en-US"/>
        </w:rPr>
        <w:t xml:space="preserve">. </w:t>
      </w:r>
      <w:r w:rsidR="00784CCE">
        <w:rPr>
          <w:lang w:val="en-US"/>
        </w:rPr>
        <w:t>Although the</w:t>
      </w:r>
      <w:r w:rsidR="00675430">
        <w:rPr>
          <w:lang w:val="en-US"/>
        </w:rPr>
        <w:t xml:space="preserve"> orientation of the UE is unknown </w:t>
      </w:r>
      <w:r w:rsidR="00B86EE9">
        <w:rPr>
          <w:lang w:val="en-US"/>
        </w:rPr>
        <w:t>and the</w:t>
      </w:r>
      <w:r w:rsidR="000531A6">
        <w:rPr>
          <w:lang w:val="en-US"/>
        </w:rPr>
        <w:t xml:space="preserve"> AoD can’t be transferred from LCS to GCS</w:t>
      </w:r>
      <w:r w:rsidR="00AF5A5F">
        <w:rPr>
          <w:lang w:val="en-US"/>
        </w:rPr>
        <w:t xml:space="preserve">, LMF can </w:t>
      </w:r>
      <w:r w:rsidR="001E3737">
        <w:rPr>
          <w:lang w:val="en-US"/>
        </w:rPr>
        <w:t xml:space="preserve">still calculate the AoD differences between </w:t>
      </w:r>
      <w:r w:rsidR="008C3816">
        <w:rPr>
          <w:lang w:val="en-US"/>
        </w:rPr>
        <w:t>reference TRP and other TRP</w:t>
      </w:r>
      <w:r w:rsidR="00613DEA">
        <w:rPr>
          <w:lang w:val="en-US"/>
        </w:rPr>
        <w:t xml:space="preserve"> as in the figure shown below:</w:t>
      </w:r>
    </w:p>
    <w:p w14:paraId="39C70C1E" w14:textId="77777777" w:rsidR="00613DEA" w:rsidRDefault="00613DEA" w:rsidP="00FD1362">
      <w:pPr>
        <w:jc w:val="both"/>
        <w:rPr>
          <w:lang w:val="en-US"/>
        </w:rPr>
      </w:pPr>
    </w:p>
    <w:p w14:paraId="40613EF8" w14:textId="03A1F515" w:rsidR="00613DEA" w:rsidRDefault="00613DEA" w:rsidP="00FD1362">
      <w:pPr>
        <w:rPr>
          <w:b/>
          <w:bCs/>
          <w:lang w:val="en-US"/>
        </w:rPr>
      </w:pPr>
      <w:r w:rsidRPr="00C41BF2">
        <w:rPr>
          <w:noProof/>
        </w:rPr>
        <mc:AlternateContent>
          <mc:Choice Requires="wpg">
            <w:drawing>
              <wp:anchor distT="0" distB="0" distL="114300" distR="114300" simplePos="0" relativeHeight="251658241" behindDoc="0" locked="0" layoutInCell="1" allowOverlap="1" wp14:anchorId="6D65C8D5" wp14:editId="600A83E8">
                <wp:simplePos x="0" y="0"/>
                <wp:positionH relativeFrom="margin">
                  <wp:posOffset>973455</wp:posOffset>
                </wp:positionH>
                <wp:positionV relativeFrom="paragraph">
                  <wp:posOffset>34925</wp:posOffset>
                </wp:positionV>
                <wp:extent cx="3485515" cy="2559685"/>
                <wp:effectExtent l="0" t="0" r="0" b="0"/>
                <wp:wrapTopAndBottom/>
                <wp:docPr id="95" name="Group 28"/>
                <wp:cNvGraphicFramePr/>
                <a:graphic xmlns:a="http://schemas.openxmlformats.org/drawingml/2006/main">
                  <a:graphicData uri="http://schemas.microsoft.com/office/word/2010/wordprocessingGroup">
                    <wpg:wgp>
                      <wpg:cNvGrpSpPr/>
                      <wpg:grpSpPr>
                        <a:xfrm>
                          <a:off x="0" y="0"/>
                          <a:ext cx="3485515" cy="2559685"/>
                          <a:chOff x="0" y="0"/>
                          <a:chExt cx="5789524" cy="4853488"/>
                        </a:xfrm>
                      </wpg:grpSpPr>
                      <wpg:grpSp>
                        <wpg:cNvPr id="96" name="Group 96"/>
                        <wpg:cNvGrpSpPr/>
                        <wpg:grpSpPr>
                          <a:xfrm>
                            <a:off x="0" y="0"/>
                            <a:ext cx="5789524" cy="4853488"/>
                            <a:chOff x="0" y="0"/>
                            <a:chExt cx="5740979" cy="4790104"/>
                          </a:xfrm>
                        </wpg:grpSpPr>
                        <pic:pic xmlns:pic="http://schemas.openxmlformats.org/drawingml/2006/picture">
                          <pic:nvPicPr>
                            <pic:cNvPr id="97" name="Graphic 4" descr="Smart Phone"/>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rot="21374387">
                              <a:off x="0" y="2537267"/>
                              <a:ext cx="771895" cy="771895"/>
                            </a:xfrm>
                            <a:prstGeom prst="rect">
                              <a:avLst/>
                            </a:prstGeom>
                          </pic:spPr>
                        </pic:pic>
                        <pic:pic xmlns:pic="http://schemas.openxmlformats.org/drawingml/2006/picture">
                          <pic:nvPicPr>
                            <pic:cNvPr id="98" name="Graphic 6"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749192" y="0"/>
                              <a:ext cx="914400" cy="914400"/>
                            </a:xfrm>
                            <a:prstGeom prst="rect">
                              <a:avLst/>
                            </a:prstGeom>
                          </pic:spPr>
                        </pic:pic>
                        <pic:pic xmlns:pic="http://schemas.openxmlformats.org/drawingml/2006/picture">
                          <pic:nvPicPr>
                            <pic:cNvPr id="99" name="Graphic 7"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3309475" y="1598387"/>
                              <a:ext cx="914400" cy="914400"/>
                            </a:xfrm>
                            <a:prstGeom prst="rect">
                              <a:avLst/>
                            </a:prstGeom>
                          </pic:spPr>
                        </pic:pic>
                        <pic:pic xmlns:pic="http://schemas.openxmlformats.org/drawingml/2006/picture">
                          <pic:nvPicPr>
                            <pic:cNvPr id="100" name="Graphic 8" descr="Cell Tower"/>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2940931" y="3648454"/>
                              <a:ext cx="914400" cy="914400"/>
                            </a:xfrm>
                            <a:prstGeom prst="rect">
                              <a:avLst/>
                            </a:prstGeom>
                          </pic:spPr>
                        </pic:pic>
                        <wps:wsp>
                          <wps:cNvPr id="101" name="Oval 101"/>
                          <wps:cNvSpPr/>
                          <wps:spPr>
                            <a:xfrm rot="18954187">
                              <a:off x="250509" y="1765491"/>
                              <a:ext cx="2783977" cy="133680"/>
                            </a:xfrm>
                            <a:prstGeom prst="ellipse">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Oval 102"/>
                          <wps:cNvSpPr/>
                          <wps:spPr>
                            <a:xfrm rot="19721668">
                              <a:off x="446398" y="2017097"/>
                              <a:ext cx="2783977" cy="133680"/>
                            </a:xfrm>
                            <a:prstGeom prst="ellipse">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 name="Oval 103"/>
                          <wps:cNvSpPr/>
                          <wps:spPr>
                            <a:xfrm rot="20906769">
                              <a:off x="650045" y="2433174"/>
                              <a:ext cx="2783977" cy="133680"/>
                            </a:xfrm>
                            <a:prstGeom prst="ellipse">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 name="Oval 104"/>
                          <wps:cNvSpPr/>
                          <wps:spPr>
                            <a:xfrm rot="334338">
                              <a:off x="614241" y="2874253"/>
                              <a:ext cx="2783977" cy="133680"/>
                            </a:xfrm>
                            <a:prstGeom prst="ellipse">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 name="Oval 105"/>
                          <wps:cNvSpPr/>
                          <wps:spPr>
                            <a:xfrm rot="1715995">
                              <a:off x="458459" y="3384364"/>
                              <a:ext cx="2783977" cy="133680"/>
                            </a:xfrm>
                            <a:prstGeom prst="ellipse">
                              <a:avLst/>
                            </a:prstGeom>
                            <a:solidFill>
                              <a:schemeClr val="accent6">
                                <a:lumMod val="40000"/>
                                <a:lumOff val="60000"/>
                              </a:schemeClr>
                            </a:solidFill>
                            <a:ln>
                              <a:solidFill>
                                <a:schemeClr val="accent6">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 name="Arc 106"/>
                          <wps:cNvSpPr/>
                          <wps:spPr>
                            <a:xfrm>
                              <a:off x="806886" y="2462195"/>
                              <a:ext cx="352736" cy="478898"/>
                            </a:xfrm>
                            <a:prstGeom prst="arc">
                              <a:avLst>
                                <a:gd name="adj1" fmla="val 15746220"/>
                                <a:gd name="adj2" fmla="val 70590"/>
                              </a:avLst>
                            </a:prstGeom>
                          </wps:spPr>
                          <wps:style>
                            <a:lnRef idx="3">
                              <a:schemeClr val="dk1"/>
                            </a:lnRef>
                            <a:fillRef idx="0">
                              <a:schemeClr val="dk1"/>
                            </a:fillRef>
                            <a:effectRef idx="2">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 name="Arc 107"/>
                          <wps:cNvSpPr/>
                          <wps:spPr>
                            <a:xfrm rot="3123012">
                              <a:off x="552695" y="2441253"/>
                              <a:ext cx="1035730" cy="1093914"/>
                            </a:xfrm>
                            <a:prstGeom prst="arc">
                              <a:avLst>
                                <a:gd name="adj1" fmla="val 15878843"/>
                                <a:gd name="adj2" fmla="val 20656236"/>
                              </a:avLst>
                            </a:prstGeom>
                          </wps:spPr>
                          <wps:style>
                            <a:lnRef idx="3">
                              <a:schemeClr val="dk1"/>
                            </a:lnRef>
                            <a:fillRef idx="0">
                              <a:schemeClr val="dk1"/>
                            </a:fillRef>
                            <a:effectRef idx="2">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 name="TextBox 16"/>
                          <wps:cNvSpPr txBox="1"/>
                          <wps:spPr>
                            <a:xfrm>
                              <a:off x="3439635" y="423887"/>
                              <a:ext cx="1379808" cy="859493"/>
                            </a:xfrm>
                            <a:prstGeom prst="rect">
                              <a:avLst/>
                            </a:prstGeom>
                            <a:noFill/>
                          </wps:spPr>
                          <wps:txbx>
                            <w:txbxContent>
                              <w:p w14:paraId="0CFEC2C1" w14:textId="77777777" w:rsidR="00C41BF2" w:rsidRDefault="00C41BF2" w:rsidP="00C41BF2">
                                <w:pPr>
                                  <w:rPr>
                                    <w:sz w:val="24"/>
                                    <w:szCs w:val="24"/>
                                  </w:rPr>
                                </w:pPr>
                                <w:r>
                                  <w:rPr>
                                    <w:rFonts w:asciiTheme="minorHAnsi" w:hAnsi="Calibri" w:cstheme="minorBidi"/>
                                    <w:color w:val="000000" w:themeColor="text1"/>
                                    <w:kern w:val="24"/>
                                    <w:lang w:val="en-US"/>
                                  </w:rPr>
                                  <w:t>TRP1</w:t>
                                </w:r>
                              </w:p>
                            </w:txbxContent>
                          </wps:txbx>
                          <wps:bodyPr wrap="square" rtlCol="0">
                            <a:noAutofit/>
                          </wps:bodyPr>
                        </wps:wsp>
                        <wps:wsp>
                          <wps:cNvPr id="109" name="TextBox 17"/>
                          <wps:cNvSpPr txBox="1"/>
                          <wps:spPr>
                            <a:xfrm>
                              <a:off x="4120720" y="1997075"/>
                              <a:ext cx="1620259" cy="712120"/>
                            </a:xfrm>
                            <a:prstGeom prst="rect">
                              <a:avLst/>
                            </a:prstGeom>
                            <a:noFill/>
                          </wps:spPr>
                          <wps:txbx>
                            <w:txbxContent>
                              <w:p w14:paraId="2482147F" w14:textId="77777777" w:rsidR="00C41BF2" w:rsidRDefault="00C41BF2" w:rsidP="00C41BF2">
                                <w:pPr>
                                  <w:rPr>
                                    <w:sz w:val="24"/>
                                    <w:szCs w:val="24"/>
                                  </w:rPr>
                                </w:pPr>
                                <w:r>
                                  <w:rPr>
                                    <w:rFonts w:asciiTheme="minorHAnsi" w:hAnsi="Calibri" w:cstheme="minorBidi"/>
                                    <w:color w:val="000000" w:themeColor="text1"/>
                                    <w:kern w:val="24"/>
                                    <w:lang w:val="en-US"/>
                                  </w:rPr>
                                  <w:t>Reference TRP</w:t>
                                </w:r>
                              </w:p>
                            </w:txbxContent>
                          </wps:txbx>
                          <wps:bodyPr wrap="square" rtlCol="0">
                            <a:noAutofit/>
                          </wps:bodyPr>
                        </wps:wsp>
                        <wps:wsp>
                          <wps:cNvPr id="110" name="TextBox 18"/>
                          <wps:cNvSpPr txBox="1"/>
                          <wps:spPr>
                            <a:xfrm>
                              <a:off x="3766580" y="3982170"/>
                              <a:ext cx="1209719" cy="807934"/>
                            </a:xfrm>
                            <a:prstGeom prst="rect">
                              <a:avLst/>
                            </a:prstGeom>
                            <a:noFill/>
                          </wps:spPr>
                          <wps:txbx>
                            <w:txbxContent>
                              <w:p w14:paraId="2D591053" w14:textId="77777777" w:rsidR="00C41BF2" w:rsidRDefault="00C41BF2" w:rsidP="00C41BF2">
                                <w:pPr>
                                  <w:rPr>
                                    <w:sz w:val="24"/>
                                    <w:szCs w:val="24"/>
                                  </w:rPr>
                                </w:pPr>
                                <w:r>
                                  <w:rPr>
                                    <w:rFonts w:asciiTheme="minorHAnsi" w:hAnsi="Calibri" w:cstheme="minorBidi"/>
                                    <w:color w:val="000000" w:themeColor="text1"/>
                                    <w:kern w:val="24"/>
                                    <w:lang w:val="en-US"/>
                                  </w:rPr>
                                  <w:t>TRP2</w:t>
                                </w:r>
                              </w:p>
                            </w:txbxContent>
                          </wps:txbx>
                          <wps:bodyPr wrap="square" rtlCol="0">
                            <a:noAutofit/>
                          </wps:bodyPr>
                        </wps:wsp>
                        <wps:wsp>
                          <wps:cNvPr id="111" name="TextBox 19"/>
                          <wps:cNvSpPr txBox="1"/>
                          <wps:spPr>
                            <a:xfrm>
                              <a:off x="61518" y="3296052"/>
                              <a:ext cx="1373728" cy="1021726"/>
                            </a:xfrm>
                            <a:prstGeom prst="rect">
                              <a:avLst/>
                            </a:prstGeom>
                            <a:noFill/>
                          </wps:spPr>
                          <wps:txbx>
                            <w:txbxContent>
                              <w:p w14:paraId="4CD3FEDE" w14:textId="77777777" w:rsidR="00C41BF2" w:rsidRDefault="00C41BF2" w:rsidP="00C41BF2">
                                <w:pPr>
                                  <w:rPr>
                                    <w:sz w:val="24"/>
                                    <w:szCs w:val="24"/>
                                  </w:rPr>
                                </w:pPr>
                                <w:r>
                                  <w:rPr>
                                    <w:rFonts w:asciiTheme="minorHAnsi" w:hAnsi="Calibri" w:cstheme="minorBidi"/>
                                    <w:color w:val="000000" w:themeColor="text1"/>
                                    <w:kern w:val="24"/>
                                    <w:lang w:val="en-US"/>
                                  </w:rPr>
                                  <w:t>UE with unknown orientation</w:t>
                                </w:r>
                              </w:p>
                            </w:txbxContent>
                          </wps:txbx>
                          <wps:bodyPr wrap="square" rtlCol="0">
                            <a:noAutofit/>
                          </wps:bodyPr>
                        </wps:wsp>
                        <wps:wsp>
                          <wps:cNvPr id="112" name="TextBox 20"/>
                          <wps:cNvSpPr txBox="1"/>
                          <wps:spPr>
                            <a:xfrm>
                              <a:off x="1055612" y="2285179"/>
                              <a:ext cx="465904" cy="495310"/>
                            </a:xfrm>
                            <a:prstGeom prst="rect">
                              <a:avLst/>
                            </a:prstGeom>
                            <a:noFill/>
                          </wps:spPr>
                          <wps:txbx>
                            <w:txbxContent>
                              <w:p w14:paraId="7BE565C2" w14:textId="77777777" w:rsidR="00C41BF2" w:rsidRDefault="00B55C57" w:rsidP="00C41BF2">
                                <w:pPr>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lang w:val="en-US"/>
                                          </w:rPr>
                                        </m:ctrlPr>
                                      </m:sSubPr>
                                      <m:e>
                                        <m:r>
                                          <w:rPr>
                                            <w:rFonts w:ascii="Cambria Math" w:eastAsia="Cambria Math" w:hAnsi="Cambria Math" w:cstheme="minorBidi"/>
                                            <w:color w:val="000000" w:themeColor="text1"/>
                                            <w:kern w:val="24"/>
                                            <w:lang w:val="en-US"/>
                                          </w:rPr>
                                          <m:t>θ</m:t>
                                        </m:r>
                                      </m:e>
                                      <m:sub>
                                        <m:r>
                                          <w:rPr>
                                            <w:rFonts w:ascii="Cambria Math" w:hAnsi="Cambria Math" w:cstheme="minorBidi"/>
                                            <w:color w:val="000000" w:themeColor="text1"/>
                                            <w:kern w:val="24"/>
                                            <w:lang w:val="en-US"/>
                                          </w:rPr>
                                          <m:t>1</m:t>
                                        </m:r>
                                      </m:sub>
                                    </m:sSub>
                                  </m:oMath>
                                </m:oMathPara>
                              </w:p>
                            </w:txbxContent>
                          </wps:txbx>
                          <wps:bodyPr wrap="square" rtlCol="0">
                            <a:noAutofit/>
                          </wps:bodyPr>
                        </wps:wsp>
                        <wps:wsp>
                          <wps:cNvPr id="113" name="TextBox 21"/>
                          <wps:cNvSpPr txBox="1"/>
                          <wps:spPr>
                            <a:xfrm>
                              <a:off x="1542601" y="2935981"/>
                              <a:ext cx="508310" cy="646573"/>
                            </a:xfrm>
                            <a:prstGeom prst="rect">
                              <a:avLst/>
                            </a:prstGeom>
                            <a:noFill/>
                          </wps:spPr>
                          <wps:txbx>
                            <w:txbxContent>
                              <w:p w14:paraId="2A7DBEE3" w14:textId="77777777" w:rsidR="00C41BF2" w:rsidRDefault="00B55C57" w:rsidP="00C41BF2">
                                <w:pPr>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lang w:val="en-US"/>
                                          </w:rPr>
                                        </m:ctrlPr>
                                      </m:sSubPr>
                                      <m:e>
                                        <m:r>
                                          <w:rPr>
                                            <w:rFonts w:ascii="Cambria Math" w:eastAsia="Cambria Math" w:hAnsi="Cambria Math" w:cstheme="minorBidi"/>
                                            <w:color w:val="000000" w:themeColor="text1"/>
                                            <w:kern w:val="24"/>
                                            <w:lang w:val="en-US"/>
                                          </w:rPr>
                                          <m:t>θ</m:t>
                                        </m:r>
                                      </m:e>
                                      <m:sub>
                                        <m:r>
                                          <w:rPr>
                                            <w:rFonts w:ascii="Cambria Math" w:hAnsi="Cambria Math" w:cstheme="minorBidi"/>
                                            <w:color w:val="000000" w:themeColor="text1"/>
                                            <w:kern w:val="24"/>
                                            <w:lang w:val="en-US"/>
                                          </w:rPr>
                                          <m:t>2</m:t>
                                        </m:r>
                                      </m:sub>
                                    </m:sSub>
                                  </m:oMath>
                                </m:oMathPara>
                              </w:p>
                            </w:txbxContent>
                          </wps:txbx>
                          <wps:bodyPr wrap="square" rtlCol="0">
                            <a:noAutofit/>
                          </wps:bodyPr>
                        </wps:wsp>
                      </wpg:grpSp>
                      <wps:wsp>
                        <wps:cNvPr id="114" name="TextBox 23"/>
                        <wps:cNvSpPr txBox="1"/>
                        <wps:spPr>
                          <a:xfrm>
                            <a:off x="1555643" y="1324130"/>
                            <a:ext cx="947613" cy="752712"/>
                          </a:xfrm>
                          <a:prstGeom prst="rect">
                            <a:avLst/>
                          </a:prstGeom>
                          <a:noFill/>
                        </wps:spPr>
                        <wps:txbx>
                          <w:txbxContent>
                            <w:p w14:paraId="3510C43C" w14:textId="77777777" w:rsidR="00C41BF2" w:rsidRDefault="00C41BF2" w:rsidP="00C41BF2">
                              <w:pPr>
                                <w:rPr>
                                  <w:sz w:val="24"/>
                                  <w:szCs w:val="24"/>
                                </w:rPr>
                              </w:pPr>
                              <w:r>
                                <w:rPr>
                                  <w:rFonts w:asciiTheme="minorHAnsi" w:hAnsi="Calibri" w:cstheme="minorBidi"/>
                                  <w:color w:val="000000" w:themeColor="text1"/>
                                  <w:kern w:val="24"/>
                                  <w:lang w:val="en-US"/>
                                </w:rPr>
                                <w:t>SRS 1</w:t>
                              </w:r>
                            </w:p>
                          </w:txbxContent>
                        </wps:txbx>
                        <wps:bodyPr wrap="square" rtlCol="0">
                          <a:noAutofit/>
                        </wps:bodyPr>
                      </wps:wsp>
                      <wps:wsp>
                        <wps:cNvPr id="115" name="TextBox 24"/>
                        <wps:cNvSpPr txBox="1"/>
                        <wps:spPr>
                          <a:xfrm>
                            <a:off x="2061771" y="1527966"/>
                            <a:ext cx="1042583" cy="729471"/>
                          </a:xfrm>
                          <a:prstGeom prst="rect">
                            <a:avLst/>
                          </a:prstGeom>
                          <a:noFill/>
                        </wps:spPr>
                        <wps:txbx>
                          <w:txbxContent>
                            <w:p w14:paraId="771E5AE9" w14:textId="77777777" w:rsidR="00C41BF2" w:rsidRDefault="00C41BF2" w:rsidP="00C41BF2">
                              <w:pPr>
                                <w:rPr>
                                  <w:sz w:val="24"/>
                                  <w:szCs w:val="24"/>
                                </w:rPr>
                              </w:pPr>
                              <w:r>
                                <w:rPr>
                                  <w:rFonts w:asciiTheme="minorHAnsi" w:hAnsi="Calibri" w:cstheme="minorBidi"/>
                                  <w:color w:val="000000" w:themeColor="text1"/>
                                  <w:kern w:val="24"/>
                                  <w:lang w:val="en-US"/>
                                </w:rPr>
                                <w:t>SRS 2</w:t>
                              </w:r>
                            </w:p>
                          </w:txbxContent>
                        </wps:txbx>
                        <wps:bodyPr wrap="square" rtlCol="0">
                          <a:noAutofit/>
                        </wps:bodyPr>
                      </wps:wsp>
                      <wps:wsp>
                        <wps:cNvPr id="116" name="TextBox 25"/>
                        <wps:cNvSpPr txBox="1"/>
                        <wps:spPr>
                          <a:xfrm>
                            <a:off x="2687473" y="2055652"/>
                            <a:ext cx="974480" cy="743570"/>
                          </a:xfrm>
                          <a:prstGeom prst="rect">
                            <a:avLst/>
                          </a:prstGeom>
                          <a:noFill/>
                        </wps:spPr>
                        <wps:txbx>
                          <w:txbxContent>
                            <w:p w14:paraId="2AD20273" w14:textId="77777777" w:rsidR="00C41BF2" w:rsidRDefault="00C41BF2" w:rsidP="00C41BF2">
                              <w:pPr>
                                <w:rPr>
                                  <w:sz w:val="24"/>
                                  <w:szCs w:val="24"/>
                                </w:rPr>
                              </w:pPr>
                              <w:r>
                                <w:rPr>
                                  <w:rFonts w:asciiTheme="minorHAnsi" w:hAnsi="Calibri" w:cstheme="minorBidi"/>
                                  <w:color w:val="000000" w:themeColor="text1"/>
                                  <w:kern w:val="24"/>
                                  <w:lang w:val="en-US"/>
                                </w:rPr>
                                <w:t>SRS 3</w:t>
                              </w:r>
                            </w:p>
                          </w:txbxContent>
                        </wps:txbx>
                        <wps:bodyPr wrap="square" rtlCol="0">
                          <a:noAutofit/>
                        </wps:bodyPr>
                      </wps:wsp>
                      <wps:wsp>
                        <wps:cNvPr id="117" name="TextBox 26"/>
                        <wps:cNvSpPr txBox="1"/>
                        <wps:spPr>
                          <a:xfrm>
                            <a:off x="2943768" y="2836888"/>
                            <a:ext cx="1082009" cy="716315"/>
                          </a:xfrm>
                          <a:prstGeom prst="rect">
                            <a:avLst/>
                          </a:prstGeom>
                          <a:noFill/>
                        </wps:spPr>
                        <wps:txbx>
                          <w:txbxContent>
                            <w:p w14:paraId="11CD71C2" w14:textId="77777777" w:rsidR="00C41BF2" w:rsidRDefault="00C41BF2" w:rsidP="00C41BF2">
                              <w:pPr>
                                <w:rPr>
                                  <w:sz w:val="24"/>
                                  <w:szCs w:val="24"/>
                                </w:rPr>
                              </w:pPr>
                              <w:r>
                                <w:rPr>
                                  <w:rFonts w:asciiTheme="minorHAnsi" w:hAnsi="Calibri" w:cstheme="minorBidi"/>
                                  <w:color w:val="000000" w:themeColor="text1"/>
                                  <w:kern w:val="24"/>
                                  <w:lang w:val="en-US"/>
                                </w:rPr>
                                <w:t>SRS 4</w:t>
                              </w:r>
                            </w:p>
                          </w:txbxContent>
                        </wps:txbx>
                        <wps:bodyPr wrap="square" rtlCol="0">
                          <a:noAutofit/>
                        </wps:bodyPr>
                      </wps:wsp>
                      <wps:wsp>
                        <wps:cNvPr id="118" name="TextBox 27"/>
                        <wps:cNvSpPr txBox="1"/>
                        <wps:spPr>
                          <a:xfrm>
                            <a:off x="2562851" y="3643502"/>
                            <a:ext cx="1103057" cy="735923"/>
                          </a:xfrm>
                          <a:prstGeom prst="rect">
                            <a:avLst/>
                          </a:prstGeom>
                          <a:noFill/>
                        </wps:spPr>
                        <wps:txbx>
                          <w:txbxContent>
                            <w:p w14:paraId="2419F803" w14:textId="77777777" w:rsidR="00C41BF2" w:rsidRDefault="00C41BF2" w:rsidP="00C41BF2">
                              <w:pPr>
                                <w:rPr>
                                  <w:sz w:val="24"/>
                                  <w:szCs w:val="24"/>
                                </w:rPr>
                              </w:pPr>
                              <w:r>
                                <w:rPr>
                                  <w:rFonts w:asciiTheme="minorHAnsi" w:hAnsi="Calibri" w:cstheme="minorBidi"/>
                                  <w:color w:val="000000" w:themeColor="text1"/>
                                  <w:kern w:val="24"/>
                                  <w:lang w:val="en-US"/>
                                </w:rPr>
                                <w:t>SRS 5</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6D65C8D5" id="Group 28" o:spid="_x0000_s1097" style="position:absolute;margin-left:76.65pt;margin-top:2.75pt;width:274.45pt;height:201.55pt;z-index:251658241;mso-position-horizontal-relative:margin;mso-width-relative:margin;mso-height-relative:margin" coordsize="57895,485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">
                <v:group id="Group 96" o:spid="_x0000_s1098" style="position:absolute;width:57895;height:48534" coordsize="57409,47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4" o:spid="_x0000_s1099" type="#_x0000_t75" alt="Smart Phone" style="position:absolute;top:25372;width:7718;height:7719;rotation:-246430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">
                    <v:imagedata r:id="rId16" o:title="Smart Phone"/>
                  </v:shape>
                  <v:shape id="Graphic 6" o:spid="_x0000_s1100" type="#_x0000_t75" alt="Cell Tower" style="position:absolute;left:27491;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">
                    <v:imagedata r:id="rId17" o:title="Cell Tower"/>
                  </v:shape>
                  <v:shape id="Graphic 7" o:spid="_x0000_s1101" type="#_x0000_t75" alt="Cell Tower" style="position:absolute;left:33094;top:15983;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">
                    <v:imagedata r:id="rId17" o:title="Cell Tower"/>
                  </v:shape>
                  <v:shape id="Graphic 8" o:spid="_x0000_s1102" type="#_x0000_t75" alt="Cell Tower" style="position:absolute;left:29409;top:36484;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">
                    <v:imagedata r:id="rId17" o:title="Cell Tower"/>
                  </v:shape>
                  <v:oval id="Oval 101" o:spid="_x0000_s1103" style="position:absolute;left:2505;top:17654;width:27839;height:1337;rotation:-288993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" fillcolor="#c5e0b3 [1305]" strokecolor="#c5e0b3 [1305]" strokeweight="1pt">
                    <v:stroke joinstyle="miter"/>
                  </v:oval>
                  <v:oval id="Oval 102" o:spid="_x0000_s1104" style="position:absolute;left:4463;top:20170;width:27840;height:1337;rotation:-205163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" fillcolor="#c5e0b3 [1305]" strokecolor="#c5e0b3 [1305]" strokeweight="1pt">
                    <v:stroke joinstyle="miter"/>
                  </v:oval>
                  <v:oval id="Oval 103" o:spid="_x0000_s1105" style="position:absolute;left:6500;top:24331;width:27840;height:1337;rotation:-7571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" fillcolor="#c5e0b3 [1305]" strokecolor="#c5e0b3 [1305]" strokeweight="1pt">
                    <v:stroke joinstyle="miter"/>
                  </v:oval>
                  <v:oval id="Oval 104" o:spid="_x0000_s1106" style="position:absolute;left:6142;top:28742;width:27840;height:1337;rotation:3651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" fillcolor="#c5e0b3 [1305]" strokecolor="#c5e0b3 [1305]" strokeweight="1pt">
                    <v:stroke joinstyle="miter"/>
                  </v:oval>
                  <v:oval id="Oval 105" o:spid="_x0000_s1107" style="position:absolute;left:4584;top:33843;width:27840;height:1337;rotation:18743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" fillcolor="#c5e0b3 [1305]" strokecolor="#c5e0b3 [1305]" strokeweight="1pt">
                    <v:stroke joinstyle="miter"/>
                  </v:oval>
                  <v:shape id="Arc 106" o:spid="_x0000_s1108" style="position:absolute;left:8068;top:24621;width:3528;height:4789;visibility:visible;mso-wrap-style:square;v-text-anchor:middle" coordsize="352736,478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" path="m145080,3798nsc207896,-11575,271928,20330,312507,87222v26590,43833,40841,99070,40209,155849l176368,239449,145080,3798xem145080,3798nfc207896,-11575,271928,20330,312507,87222v26590,43833,40841,99070,40209,155849e" filled="f" strokecolor="black [3200]" strokeweight="1.5pt">
                    <v:stroke joinstyle="miter"/>
                    <v:path arrowok="t" o:connecttype="custom" o:connectlocs="145080,3798;312507,87222;352716,243071" o:connectangles="0,0,0"/>
                  </v:shape>
                  <v:shape id="Arc 107" o:spid="_x0000_s1109" style="position:absolute;left:5527;top:24412;width:10357;height:10939;rotation:3411162fd;visibility:visible;mso-wrap-style:square;v-text-anchor:middle" coordsize="1035730,109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" path="m466868,2659nsc719412,-23736,952858,147046,1018245,406030l517865,546957,466868,2659xem466868,2659nfc719412,-23736,952858,147046,1018245,406030e" filled="f" strokecolor="black [3200]" strokeweight="1.5pt">
                    <v:stroke joinstyle="miter"/>
                    <v:path arrowok="t" o:connecttype="custom" o:connectlocs="466868,2659;1018245,406030" o:connectangles="0,0"/>
                  </v:shape>
                  <v:shape id="TextBox 16" o:spid="_x0000_s1110" type="#_x0000_t202" style="position:absolute;left:34396;top:4238;width:13798;height:8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0CFEC2C1" w14:textId="77777777" w:rsidR="00C41BF2" w:rsidRDefault="00C41BF2" w:rsidP="00C41BF2">
                          <w:pPr>
                            <w:rPr>
                              <w:sz w:val="24"/>
                              <w:szCs w:val="24"/>
                            </w:rPr>
                          </w:pPr>
                          <w:r>
                            <w:rPr>
                              <w:rFonts w:asciiTheme="minorHAnsi" w:hAnsi="Calibri" w:cstheme="minorBidi"/>
                              <w:color w:val="000000" w:themeColor="text1"/>
                              <w:kern w:val="24"/>
                              <w:lang w:val="en-US"/>
                            </w:rPr>
                            <w:t>TRP1</w:t>
                          </w:r>
                        </w:p>
                      </w:txbxContent>
                    </v:textbox>
                  </v:shape>
                  <v:shape id="TextBox 17" o:spid="_x0000_s1111" type="#_x0000_t202" style="position:absolute;left:41207;top:19970;width:16202;height:7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2482147F" w14:textId="77777777" w:rsidR="00C41BF2" w:rsidRDefault="00C41BF2" w:rsidP="00C41BF2">
                          <w:pPr>
                            <w:rPr>
                              <w:sz w:val="24"/>
                              <w:szCs w:val="24"/>
                            </w:rPr>
                          </w:pPr>
                          <w:r>
                            <w:rPr>
                              <w:rFonts w:asciiTheme="minorHAnsi" w:hAnsi="Calibri" w:cstheme="minorBidi"/>
                              <w:color w:val="000000" w:themeColor="text1"/>
                              <w:kern w:val="24"/>
                              <w:lang w:val="en-US"/>
                            </w:rPr>
                            <w:t>Reference TRP</w:t>
                          </w:r>
                        </w:p>
                      </w:txbxContent>
                    </v:textbox>
                  </v:shape>
                  <v:shape id="TextBox 18" o:spid="_x0000_s1112" type="#_x0000_t202" style="position:absolute;left:37665;top:39821;width:12097;height:8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2D591053" w14:textId="77777777" w:rsidR="00C41BF2" w:rsidRDefault="00C41BF2" w:rsidP="00C41BF2">
                          <w:pPr>
                            <w:rPr>
                              <w:sz w:val="24"/>
                              <w:szCs w:val="24"/>
                            </w:rPr>
                          </w:pPr>
                          <w:r>
                            <w:rPr>
                              <w:rFonts w:asciiTheme="minorHAnsi" w:hAnsi="Calibri" w:cstheme="minorBidi"/>
                              <w:color w:val="000000" w:themeColor="text1"/>
                              <w:kern w:val="24"/>
                              <w:lang w:val="en-US"/>
                            </w:rPr>
                            <w:t>TRP2</w:t>
                          </w:r>
                        </w:p>
                      </w:txbxContent>
                    </v:textbox>
                  </v:shape>
                  <v:shape id="TextBox 19" o:spid="_x0000_s1113" type="#_x0000_t202" style="position:absolute;left:615;top:32960;width:13737;height:10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14:paraId="4CD3FEDE" w14:textId="77777777" w:rsidR="00C41BF2" w:rsidRDefault="00C41BF2" w:rsidP="00C41BF2">
                          <w:pPr>
                            <w:rPr>
                              <w:sz w:val="24"/>
                              <w:szCs w:val="24"/>
                            </w:rPr>
                          </w:pPr>
                          <w:r>
                            <w:rPr>
                              <w:rFonts w:asciiTheme="minorHAnsi" w:hAnsi="Calibri" w:cstheme="minorBidi"/>
                              <w:color w:val="000000" w:themeColor="text1"/>
                              <w:kern w:val="24"/>
                              <w:lang w:val="en-US"/>
                            </w:rPr>
                            <w:t>UE with unknown orientation</w:t>
                          </w:r>
                        </w:p>
                      </w:txbxContent>
                    </v:textbox>
                  </v:shape>
                  <v:shape id="TextBox 20" o:spid="_x0000_s1114" type="#_x0000_t202" style="position:absolute;left:10556;top:22851;width:4659;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" filled="f" stroked="f">
                    <v:textbox>
                      <w:txbxContent>
                        <w:p w14:paraId="7BE565C2" w14:textId="77777777" w:rsidR="00C41BF2" w:rsidRDefault="00BB3A6C" w:rsidP="00C41BF2">
                          <w:pPr>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lang w:val="en-US"/>
                                    </w:rPr>
                                  </m:ctrlPr>
                                </m:sSubPr>
                                <m:e>
                                  <m:r>
                                    <w:rPr>
                                      <w:rFonts w:ascii="Cambria Math" w:eastAsia="Cambria Math" w:hAnsi="Cambria Math" w:cstheme="minorBidi"/>
                                      <w:color w:val="000000" w:themeColor="text1"/>
                                      <w:kern w:val="24"/>
                                      <w:lang w:val="en-US"/>
                                    </w:rPr>
                                    <m:t>θ</m:t>
                                  </m:r>
                                </m:e>
                                <m:sub>
                                  <m:r>
                                    <w:rPr>
                                      <w:rFonts w:ascii="Cambria Math" w:hAnsi="Cambria Math" w:cstheme="minorBidi"/>
                                      <w:color w:val="000000" w:themeColor="text1"/>
                                      <w:kern w:val="24"/>
                                      <w:lang w:val="en-US"/>
                                    </w:rPr>
                                    <m:t>1</m:t>
                                  </m:r>
                                </m:sub>
                              </m:sSub>
                            </m:oMath>
                          </m:oMathPara>
                        </w:p>
                      </w:txbxContent>
                    </v:textbox>
                  </v:shape>
                  <v:shape id="TextBox 21" o:spid="_x0000_s1115" type="#_x0000_t202" style="position:absolute;left:15426;top:29359;width:5083;height:6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" filled="f" stroked="f">
                    <v:textbox>
                      <w:txbxContent>
                        <w:p w14:paraId="2A7DBEE3" w14:textId="77777777" w:rsidR="00C41BF2" w:rsidRDefault="00BB3A6C" w:rsidP="00C41BF2">
                          <w:pPr>
                            <w:rPr>
                              <w:sz w:val="24"/>
                              <w:szCs w:val="24"/>
                            </w:rPr>
                          </w:pPr>
                          <m:oMathPara>
                            <m:oMathParaPr>
                              <m:jc m:val="centerGroup"/>
                            </m:oMathParaPr>
                            <m:oMath>
                              <m:sSub>
                                <m:sSubPr>
                                  <m:ctrlPr>
                                    <w:rPr>
                                      <w:rFonts w:ascii="Cambria Math" w:eastAsiaTheme="minorEastAsia" w:hAnsi="Cambria Math" w:cstheme="minorBidi"/>
                                      <w:i/>
                                      <w:iCs/>
                                      <w:color w:val="000000" w:themeColor="text1"/>
                                      <w:kern w:val="24"/>
                                      <w:lang w:val="en-US"/>
                                    </w:rPr>
                                  </m:ctrlPr>
                                </m:sSubPr>
                                <m:e>
                                  <m:r>
                                    <w:rPr>
                                      <w:rFonts w:ascii="Cambria Math" w:eastAsia="Cambria Math" w:hAnsi="Cambria Math" w:cstheme="minorBidi"/>
                                      <w:color w:val="000000" w:themeColor="text1"/>
                                      <w:kern w:val="24"/>
                                      <w:lang w:val="en-US"/>
                                    </w:rPr>
                                    <m:t>θ</m:t>
                                  </m:r>
                                </m:e>
                                <m:sub>
                                  <m:r>
                                    <w:rPr>
                                      <w:rFonts w:ascii="Cambria Math" w:hAnsi="Cambria Math" w:cstheme="minorBidi"/>
                                      <w:color w:val="000000" w:themeColor="text1"/>
                                      <w:kern w:val="24"/>
                                      <w:lang w:val="en-US"/>
                                    </w:rPr>
                                    <m:t>2</m:t>
                                  </m:r>
                                </m:sub>
                              </m:sSub>
                            </m:oMath>
                          </m:oMathPara>
                        </w:p>
                      </w:txbxContent>
                    </v:textbox>
                  </v:shape>
                </v:group>
                <v:shape id="TextBox 23" o:spid="_x0000_s1116" type="#_x0000_t202" style="position:absolute;left:15556;top:13241;width:9476;height:7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" filled="f" stroked="f">
                  <v:textbox>
                    <w:txbxContent>
                      <w:p w14:paraId="3510C43C" w14:textId="77777777" w:rsidR="00C41BF2" w:rsidRDefault="00C41BF2" w:rsidP="00C41BF2">
                        <w:pPr>
                          <w:rPr>
                            <w:sz w:val="24"/>
                            <w:szCs w:val="24"/>
                          </w:rPr>
                        </w:pPr>
                        <w:r>
                          <w:rPr>
                            <w:rFonts w:asciiTheme="minorHAnsi" w:hAnsi="Calibri" w:cstheme="minorBidi"/>
                            <w:color w:val="000000" w:themeColor="text1"/>
                            <w:kern w:val="24"/>
                            <w:lang w:val="en-US"/>
                          </w:rPr>
                          <w:t>SRS 1</w:t>
                        </w:r>
                      </w:p>
                    </w:txbxContent>
                  </v:textbox>
                </v:shape>
                <v:shape id="TextBox 24" o:spid="_x0000_s1117" type="#_x0000_t202" style="position:absolute;left:20617;top:15279;width:10426;height:7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771E5AE9" w14:textId="77777777" w:rsidR="00C41BF2" w:rsidRDefault="00C41BF2" w:rsidP="00C41BF2">
                        <w:pPr>
                          <w:rPr>
                            <w:sz w:val="24"/>
                            <w:szCs w:val="24"/>
                          </w:rPr>
                        </w:pPr>
                        <w:r>
                          <w:rPr>
                            <w:rFonts w:asciiTheme="minorHAnsi" w:hAnsi="Calibri" w:cstheme="minorBidi"/>
                            <w:color w:val="000000" w:themeColor="text1"/>
                            <w:kern w:val="24"/>
                            <w:lang w:val="en-US"/>
                          </w:rPr>
                          <w:t>SRS 2</w:t>
                        </w:r>
                      </w:p>
                    </w:txbxContent>
                  </v:textbox>
                </v:shape>
                <v:shape id="TextBox 25" o:spid="_x0000_s1118" type="#_x0000_t202" style="position:absolute;left:26874;top:20556;width:9745;height:7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2AD20273" w14:textId="77777777" w:rsidR="00C41BF2" w:rsidRDefault="00C41BF2" w:rsidP="00C41BF2">
                        <w:pPr>
                          <w:rPr>
                            <w:sz w:val="24"/>
                            <w:szCs w:val="24"/>
                          </w:rPr>
                        </w:pPr>
                        <w:r>
                          <w:rPr>
                            <w:rFonts w:asciiTheme="minorHAnsi" w:hAnsi="Calibri" w:cstheme="minorBidi"/>
                            <w:color w:val="000000" w:themeColor="text1"/>
                            <w:kern w:val="24"/>
                            <w:lang w:val="en-US"/>
                          </w:rPr>
                          <w:t>SRS 3</w:t>
                        </w:r>
                      </w:p>
                    </w:txbxContent>
                  </v:textbox>
                </v:shape>
                <v:shape id="TextBox 26" o:spid="_x0000_s1119" type="#_x0000_t202" style="position:absolute;left:29437;top:28368;width:10820;height:7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11CD71C2" w14:textId="77777777" w:rsidR="00C41BF2" w:rsidRDefault="00C41BF2" w:rsidP="00C41BF2">
                        <w:pPr>
                          <w:rPr>
                            <w:sz w:val="24"/>
                            <w:szCs w:val="24"/>
                          </w:rPr>
                        </w:pPr>
                        <w:r>
                          <w:rPr>
                            <w:rFonts w:asciiTheme="minorHAnsi" w:hAnsi="Calibri" w:cstheme="minorBidi"/>
                            <w:color w:val="000000" w:themeColor="text1"/>
                            <w:kern w:val="24"/>
                            <w:lang w:val="en-US"/>
                          </w:rPr>
                          <w:t>SRS 4</w:t>
                        </w:r>
                      </w:p>
                    </w:txbxContent>
                  </v:textbox>
                </v:shape>
                <v:shape id="TextBox 27" o:spid="_x0000_s1120" type="#_x0000_t202" style="position:absolute;left:25628;top:36435;width:11031;height:7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14:paraId="2419F803" w14:textId="77777777" w:rsidR="00C41BF2" w:rsidRDefault="00C41BF2" w:rsidP="00C41BF2">
                        <w:pPr>
                          <w:rPr>
                            <w:sz w:val="24"/>
                            <w:szCs w:val="24"/>
                          </w:rPr>
                        </w:pPr>
                        <w:r>
                          <w:rPr>
                            <w:rFonts w:asciiTheme="minorHAnsi" w:hAnsi="Calibri" w:cstheme="minorBidi"/>
                            <w:color w:val="000000" w:themeColor="text1"/>
                            <w:kern w:val="24"/>
                            <w:lang w:val="en-US"/>
                          </w:rPr>
                          <w:t>SRS 5</w:t>
                        </w:r>
                      </w:p>
                    </w:txbxContent>
                  </v:textbox>
                </v:shape>
                <w10:wrap type="topAndBottom" anchorx="margin"/>
              </v:group>
            </w:pict>
          </mc:Fallback>
        </mc:AlternateContent>
      </w:r>
    </w:p>
    <w:p w14:paraId="044ECC15" w14:textId="5403430B" w:rsidR="00613DEA" w:rsidRDefault="00613DEA" w:rsidP="000548C0">
      <w:pPr>
        <w:jc w:val="center"/>
        <w:rPr>
          <w:b/>
          <w:bCs/>
          <w:lang w:val="en-US"/>
        </w:rPr>
      </w:pPr>
      <w:r>
        <w:rPr>
          <w:b/>
          <w:bCs/>
          <w:lang w:val="en-US"/>
        </w:rPr>
        <w:t xml:space="preserve">Figure </w:t>
      </w:r>
      <w:r w:rsidR="001106A4">
        <w:rPr>
          <w:b/>
          <w:bCs/>
          <w:lang w:val="en-US"/>
        </w:rPr>
        <w:t>3</w:t>
      </w:r>
      <w:r>
        <w:rPr>
          <w:b/>
          <w:bCs/>
          <w:lang w:val="en-US"/>
        </w:rPr>
        <w:t>: Th</w:t>
      </w:r>
      <w:r w:rsidR="0029490D">
        <w:rPr>
          <w:b/>
          <w:bCs/>
          <w:lang w:val="en-US"/>
        </w:rPr>
        <w:t xml:space="preserve">e </w:t>
      </w:r>
      <w:r w:rsidR="00A956A1">
        <w:rPr>
          <w:b/>
          <w:bCs/>
          <w:lang w:val="en-US"/>
        </w:rPr>
        <w:t xml:space="preserve">UE </w:t>
      </w:r>
      <w:r w:rsidR="0029490D">
        <w:rPr>
          <w:b/>
          <w:bCs/>
          <w:lang w:val="en-US"/>
        </w:rPr>
        <w:t xml:space="preserve">AoD differences can be estimated </w:t>
      </w:r>
      <w:r w:rsidR="00BF14AB">
        <w:rPr>
          <w:b/>
          <w:bCs/>
          <w:lang w:val="en-US"/>
        </w:rPr>
        <w:t>if the SRS resource ID</w:t>
      </w:r>
      <w:r w:rsidR="009F7849">
        <w:rPr>
          <w:b/>
          <w:bCs/>
          <w:lang w:val="en-US"/>
        </w:rPr>
        <w:t>s</w:t>
      </w:r>
      <w:r w:rsidR="00BF14AB">
        <w:rPr>
          <w:b/>
          <w:bCs/>
          <w:lang w:val="en-US"/>
        </w:rPr>
        <w:t xml:space="preserve"> at different TRPs </w:t>
      </w:r>
      <w:r w:rsidR="009F7849">
        <w:rPr>
          <w:b/>
          <w:bCs/>
          <w:lang w:val="en-US"/>
        </w:rPr>
        <w:t>are known in LMF.</w:t>
      </w:r>
    </w:p>
    <w:p w14:paraId="483BD9A9" w14:textId="4AE0B116" w:rsidR="00613DEA" w:rsidRPr="007D7ABA" w:rsidRDefault="009F7849" w:rsidP="00FD1362">
      <w:pPr>
        <w:rPr>
          <w:lang w:val="en-US"/>
        </w:rPr>
      </w:pPr>
      <w:r>
        <w:rPr>
          <w:lang w:val="en-US"/>
        </w:rPr>
        <w:t xml:space="preserve">If more than </w:t>
      </w:r>
      <w:r w:rsidR="00E92FEF">
        <w:rPr>
          <w:lang w:val="en-US"/>
        </w:rPr>
        <w:t xml:space="preserve">3 TRPs are used, </w:t>
      </w:r>
      <w:r w:rsidR="008C3C71">
        <w:rPr>
          <w:lang w:val="en-US"/>
        </w:rPr>
        <w:t xml:space="preserve">LMF can use </w:t>
      </w:r>
      <w:r w:rsidR="00E92FEF">
        <w:rPr>
          <w:lang w:val="en-US"/>
        </w:rPr>
        <w:t>the AoD differences to estimate the UE location without knowing the UE orientation</w:t>
      </w:r>
      <w:r w:rsidR="008C3C71">
        <w:rPr>
          <w:lang w:val="en-US"/>
        </w:rPr>
        <w:t xml:space="preserve">. </w:t>
      </w:r>
      <w:r w:rsidR="00235FB7">
        <w:rPr>
          <w:lang w:val="en-US"/>
        </w:rPr>
        <w:t>Moreover,</w:t>
      </w:r>
      <w:r w:rsidR="008C3C71">
        <w:rPr>
          <w:lang w:val="en-US"/>
        </w:rPr>
        <w:t xml:space="preserve"> this information can assist the</w:t>
      </w:r>
      <w:r w:rsidR="005D0533">
        <w:rPr>
          <w:lang w:val="en-US"/>
        </w:rPr>
        <w:t xml:space="preserve"> UE location estimation by the AoA</w:t>
      </w:r>
      <w:r w:rsidR="000741FD">
        <w:rPr>
          <w:lang w:val="en-US"/>
        </w:rPr>
        <w:t xml:space="preserve"> and improve the positioning accuracy</w:t>
      </w:r>
      <w:r w:rsidR="005D0533">
        <w:rPr>
          <w:lang w:val="en-US"/>
        </w:rPr>
        <w:t xml:space="preserve">. </w:t>
      </w:r>
    </w:p>
    <w:p w14:paraId="376B9C82" w14:textId="502D32CB" w:rsidR="00D07B29" w:rsidRDefault="00FD1362" w:rsidP="000548C0">
      <w:pPr>
        <w:jc w:val="both"/>
        <w:rPr>
          <w:b/>
          <w:bCs/>
          <w:lang w:val="en-US"/>
        </w:rPr>
      </w:pPr>
      <w:r w:rsidRPr="00453D31">
        <w:rPr>
          <w:b/>
          <w:bCs/>
          <w:lang w:val="en-US"/>
        </w:rPr>
        <w:t xml:space="preserve">Proposal </w:t>
      </w:r>
      <w:r w:rsidR="001106A4">
        <w:rPr>
          <w:b/>
          <w:bCs/>
          <w:lang w:val="en-US"/>
        </w:rPr>
        <w:t>4</w:t>
      </w:r>
      <w:r w:rsidRPr="00453D31">
        <w:rPr>
          <w:b/>
          <w:bCs/>
          <w:lang w:val="en-US"/>
        </w:rPr>
        <w:t xml:space="preserve">: </w:t>
      </w:r>
      <w:r w:rsidR="009C5E66">
        <w:rPr>
          <w:b/>
          <w:bCs/>
          <w:lang w:val="en-US"/>
        </w:rPr>
        <w:t xml:space="preserve">Support </w:t>
      </w:r>
      <w:r w:rsidR="009C5E66" w:rsidRPr="00453D31">
        <w:rPr>
          <w:b/>
          <w:bCs/>
          <w:lang w:val="en-US"/>
        </w:rPr>
        <w:t xml:space="preserve">SRS resource ID information of the associated </w:t>
      </w:r>
      <w:r w:rsidR="009C5E66">
        <w:rPr>
          <w:b/>
          <w:bCs/>
          <w:lang w:val="en-US"/>
        </w:rPr>
        <w:t xml:space="preserve">reported </w:t>
      </w:r>
      <w:r w:rsidR="009C5E66" w:rsidRPr="00453D31">
        <w:rPr>
          <w:b/>
          <w:bCs/>
          <w:lang w:val="en-US"/>
        </w:rPr>
        <w:t xml:space="preserve">AoA/SRS-RSRP measurement </w:t>
      </w:r>
      <w:r w:rsidR="009C5E66">
        <w:rPr>
          <w:b/>
          <w:bCs/>
          <w:lang w:val="en-US"/>
        </w:rPr>
        <w:t>in</w:t>
      </w:r>
      <w:r w:rsidR="009C5E66" w:rsidRPr="00571FD5">
        <w:rPr>
          <w:b/>
          <w:bCs/>
          <w:lang w:val="en-US"/>
        </w:rPr>
        <w:t xml:space="preserve"> </w:t>
      </w:r>
      <w:r w:rsidRPr="00453D31">
        <w:rPr>
          <w:b/>
          <w:bCs/>
          <w:lang w:val="en-US"/>
        </w:rPr>
        <w:t>UL-AoA measurement report from gNB to L</w:t>
      </w:r>
      <w:r w:rsidR="00F96054">
        <w:rPr>
          <w:b/>
          <w:bCs/>
          <w:lang w:val="en-US"/>
        </w:rPr>
        <w:t>MF</w:t>
      </w:r>
      <w:r>
        <w:rPr>
          <w:b/>
          <w:bCs/>
          <w:lang w:val="en-US"/>
        </w:rPr>
        <w:t>.</w:t>
      </w:r>
      <w:r w:rsidR="008F2278">
        <w:rPr>
          <w:b/>
          <w:bCs/>
          <w:lang w:val="en-US"/>
        </w:rPr>
        <w:t xml:space="preserve"> </w:t>
      </w:r>
    </w:p>
    <w:p w14:paraId="4A4A2D7E" w14:textId="77777777" w:rsidR="009656A7" w:rsidRPr="007D7ABA" w:rsidRDefault="009656A7" w:rsidP="00E04A81">
      <w:pPr>
        <w:rPr>
          <w:lang w:val="en-US"/>
        </w:rPr>
      </w:pPr>
    </w:p>
    <w:p w14:paraId="10986F60" w14:textId="19242118" w:rsidR="00A772E2" w:rsidRPr="003E6551" w:rsidRDefault="00A772E2" w:rsidP="00BB7701">
      <w:pPr>
        <w:pStyle w:val="Heading1"/>
        <w:pBdr>
          <w:top w:val="single" w:sz="4" w:space="1" w:color="auto"/>
        </w:pBdr>
      </w:pPr>
      <w:r w:rsidRPr="003E6551">
        <w:t>Conclusion</w:t>
      </w:r>
    </w:p>
    <w:p w14:paraId="1D324E0C" w14:textId="0A3FE0DB" w:rsidR="00D07B29" w:rsidRDefault="009656A7" w:rsidP="000548C0">
      <w:pPr>
        <w:jc w:val="both"/>
        <w:rPr>
          <w:rFonts w:eastAsia="MS Mincho"/>
          <w:b/>
          <w:lang w:val="en-US"/>
        </w:rPr>
      </w:pPr>
      <w:r>
        <w:t xml:space="preserve">In this contribution, we discuss some aspects of positioning accuracy improvements using UL-AoA method.  </w:t>
      </w:r>
      <w:r w:rsidR="00260989">
        <w:t>We provide the following observations:</w:t>
      </w:r>
    </w:p>
    <w:p w14:paraId="768B10C8" w14:textId="26E797D2" w:rsidR="00F96054" w:rsidRPr="001106A4" w:rsidRDefault="001106A4" w:rsidP="00A772E2">
      <w:pPr>
        <w:rPr>
          <w:b/>
          <w:lang w:val="en-US"/>
        </w:rPr>
      </w:pPr>
      <w:r w:rsidRPr="00F9367E">
        <w:rPr>
          <w:b/>
          <w:lang w:val="en-US"/>
        </w:rPr>
        <w:t>Observation 1:</w:t>
      </w:r>
      <w:r>
        <w:rPr>
          <w:b/>
          <w:lang w:val="en-US"/>
        </w:rPr>
        <w:t xml:space="preserve"> The statistic property of the AoAs measurement at different MIMO elements can be used as a channel quality indicator. The usage of this new parameter can improve UL-AoA positioning accuracy. For InF-SH FR2, this parameter can obtain 68% gain over the legacy AoA .</w:t>
      </w:r>
    </w:p>
    <w:p w14:paraId="75EE886E" w14:textId="74798FB5" w:rsidR="004E34FA" w:rsidRDefault="00F10FC2" w:rsidP="00A772E2">
      <w:pPr>
        <w:rPr>
          <w:lang w:val="en-US" w:eastAsia="zh-CN"/>
        </w:rPr>
      </w:pPr>
      <w:r w:rsidRPr="000548C0">
        <w:rPr>
          <w:lang w:val="en-US" w:eastAsia="zh-CN"/>
        </w:rPr>
        <w:t>We also provide the following proposals:</w:t>
      </w:r>
    </w:p>
    <w:p w14:paraId="67A9AC6E" w14:textId="0C9A298A" w:rsidR="001106A4" w:rsidRDefault="001106A4" w:rsidP="001106A4">
      <w:pPr>
        <w:pStyle w:val="3GPPText"/>
        <w:rPr>
          <w:b/>
          <w:bCs/>
          <w:sz w:val="20"/>
        </w:rPr>
      </w:pPr>
      <w:r w:rsidRPr="00F96054">
        <w:rPr>
          <w:b/>
          <w:bCs/>
          <w:sz w:val="20"/>
        </w:rPr>
        <w:t xml:space="preserve">Proposal </w:t>
      </w:r>
      <w:r>
        <w:rPr>
          <w:b/>
          <w:bCs/>
          <w:sz w:val="20"/>
        </w:rPr>
        <w:t>1</w:t>
      </w:r>
      <w:r w:rsidRPr="00F96054">
        <w:rPr>
          <w:b/>
          <w:bCs/>
          <w:sz w:val="20"/>
        </w:rPr>
        <w:t xml:space="preserve">: </w:t>
      </w:r>
      <w:r w:rsidR="00B44764">
        <w:rPr>
          <w:b/>
          <w:bCs/>
          <w:sz w:val="20"/>
        </w:rPr>
        <w:t>S</w:t>
      </w:r>
      <w:r w:rsidRPr="00F96054">
        <w:rPr>
          <w:b/>
          <w:bCs/>
          <w:sz w:val="20"/>
        </w:rPr>
        <w:t>upport LMF to provide a time validity information associated with the expected AoA/ZoA range</w:t>
      </w:r>
      <w:r>
        <w:rPr>
          <w:b/>
          <w:bCs/>
          <w:sz w:val="20"/>
        </w:rPr>
        <w:t xml:space="preserve">. </w:t>
      </w:r>
    </w:p>
    <w:p w14:paraId="6D825FFD" w14:textId="257000CC" w:rsidR="00B44764" w:rsidRDefault="00B44764" w:rsidP="00B44764">
      <w:pPr>
        <w:pStyle w:val="3GPPText"/>
        <w:rPr>
          <w:b/>
          <w:bCs/>
          <w:sz w:val="20"/>
        </w:rPr>
      </w:pPr>
      <w:r>
        <w:rPr>
          <w:b/>
          <w:bCs/>
          <w:sz w:val="20"/>
        </w:rPr>
        <w:t xml:space="preserve">Proposal 2: </w:t>
      </w:r>
      <w:r w:rsidR="0074725D">
        <w:rPr>
          <w:b/>
          <w:bCs/>
          <w:sz w:val="20"/>
        </w:rPr>
        <w:t>E</w:t>
      </w:r>
      <w:r>
        <w:rPr>
          <w:b/>
          <w:bCs/>
          <w:sz w:val="20"/>
        </w:rPr>
        <w:t xml:space="preserve">xpected AoA/ZoA range assistance information </w:t>
      </w:r>
      <w:r w:rsidR="0074725D">
        <w:rPr>
          <w:b/>
          <w:bCs/>
          <w:sz w:val="20"/>
        </w:rPr>
        <w:t xml:space="preserve">can be </w:t>
      </w:r>
      <w:r>
        <w:rPr>
          <w:b/>
          <w:bCs/>
          <w:sz w:val="20"/>
        </w:rPr>
        <w:t xml:space="preserve">explicitly indicated </w:t>
      </w:r>
      <w:r w:rsidR="0074725D">
        <w:rPr>
          <w:b/>
          <w:bCs/>
          <w:sz w:val="20"/>
        </w:rPr>
        <w:t>to</w:t>
      </w:r>
      <w:r>
        <w:rPr>
          <w:b/>
          <w:bCs/>
          <w:sz w:val="20"/>
        </w:rPr>
        <w:t xml:space="preserve"> be used for one positioning measurement.   </w:t>
      </w:r>
    </w:p>
    <w:p w14:paraId="0E2AA37C" w14:textId="77777777" w:rsidR="001106A4" w:rsidRPr="001E4A67" w:rsidRDefault="001106A4" w:rsidP="001106A4">
      <w:pPr>
        <w:rPr>
          <w:b/>
          <w:bCs/>
          <w:lang w:val="en-US"/>
        </w:rPr>
      </w:pPr>
      <w:r w:rsidRPr="00453D31">
        <w:rPr>
          <w:b/>
          <w:bCs/>
          <w:lang w:val="en-US"/>
        </w:rPr>
        <w:t xml:space="preserve">Proposal </w:t>
      </w:r>
      <w:r>
        <w:rPr>
          <w:b/>
          <w:bCs/>
          <w:lang w:val="en-US"/>
        </w:rPr>
        <w:t>3</w:t>
      </w:r>
      <w:r w:rsidRPr="00453D31">
        <w:rPr>
          <w:b/>
          <w:bCs/>
          <w:lang w:val="en-US"/>
        </w:rPr>
        <w:t>:</w:t>
      </w:r>
      <w:r>
        <w:rPr>
          <w:b/>
          <w:bCs/>
          <w:lang w:val="en-US"/>
        </w:rPr>
        <w:t xml:space="preserve"> Support measurement of a AoA statistical property (e.g., statistical property / standard deviation of multiple AoA/ZoA measurements</w:t>
      </w:r>
      <w:r w:rsidRPr="00453D31">
        <w:rPr>
          <w:b/>
          <w:bCs/>
          <w:lang w:val="en-US"/>
        </w:rPr>
        <w:t xml:space="preserve"> </w:t>
      </w:r>
      <w:r>
        <w:rPr>
          <w:b/>
          <w:bCs/>
          <w:lang w:val="en-US"/>
        </w:rPr>
        <w:t>in</w:t>
      </w:r>
      <w:r w:rsidRPr="00453D31">
        <w:rPr>
          <w:b/>
          <w:bCs/>
          <w:lang w:val="en-US"/>
        </w:rPr>
        <w:t xml:space="preserve"> UL-AoA measurement</w:t>
      </w:r>
      <w:r>
        <w:rPr>
          <w:b/>
          <w:bCs/>
          <w:lang w:val="en-US"/>
        </w:rPr>
        <w:t>)</w:t>
      </w:r>
      <w:r w:rsidRPr="00453D31">
        <w:rPr>
          <w:b/>
          <w:bCs/>
          <w:lang w:val="en-US"/>
        </w:rPr>
        <w:t xml:space="preserve"> </w:t>
      </w:r>
      <w:r>
        <w:rPr>
          <w:b/>
          <w:bCs/>
          <w:lang w:val="en-US"/>
        </w:rPr>
        <w:t xml:space="preserve">as a new quality indicator in the quality matrixes, </w:t>
      </w:r>
      <w:r w:rsidRPr="00453D31">
        <w:rPr>
          <w:b/>
          <w:bCs/>
          <w:lang w:val="en-US"/>
        </w:rPr>
        <w:t>report</w:t>
      </w:r>
      <w:r>
        <w:rPr>
          <w:b/>
          <w:bCs/>
          <w:lang w:val="en-US"/>
        </w:rPr>
        <w:t>ed</w:t>
      </w:r>
      <w:r w:rsidRPr="00453D31">
        <w:rPr>
          <w:b/>
          <w:bCs/>
          <w:lang w:val="en-US"/>
        </w:rPr>
        <w:t xml:space="preserve"> from gNB to L</w:t>
      </w:r>
      <w:r>
        <w:rPr>
          <w:b/>
          <w:bCs/>
          <w:lang w:val="en-US"/>
        </w:rPr>
        <w:t>MF.</w:t>
      </w:r>
    </w:p>
    <w:p w14:paraId="04858A6B" w14:textId="77777777" w:rsidR="001106A4" w:rsidRDefault="001106A4" w:rsidP="001106A4">
      <w:pPr>
        <w:jc w:val="both"/>
        <w:rPr>
          <w:b/>
          <w:bCs/>
          <w:lang w:val="en-US"/>
        </w:rPr>
      </w:pPr>
      <w:r w:rsidRPr="00453D31">
        <w:rPr>
          <w:b/>
          <w:bCs/>
          <w:lang w:val="en-US"/>
        </w:rPr>
        <w:t xml:space="preserve">Proposal </w:t>
      </w:r>
      <w:r>
        <w:rPr>
          <w:b/>
          <w:bCs/>
          <w:lang w:val="en-US"/>
        </w:rPr>
        <w:t>4</w:t>
      </w:r>
      <w:r w:rsidRPr="00453D31">
        <w:rPr>
          <w:b/>
          <w:bCs/>
          <w:lang w:val="en-US"/>
        </w:rPr>
        <w:t xml:space="preserve">: </w:t>
      </w:r>
      <w:r>
        <w:rPr>
          <w:b/>
          <w:bCs/>
          <w:lang w:val="en-US"/>
        </w:rPr>
        <w:t xml:space="preserve">Support </w:t>
      </w:r>
      <w:r w:rsidRPr="00453D31">
        <w:rPr>
          <w:b/>
          <w:bCs/>
          <w:lang w:val="en-US"/>
        </w:rPr>
        <w:t xml:space="preserve">SRS resource ID information of the associated </w:t>
      </w:r>
      <w:r>
        <w:rPr>
          <w:b/>
          <w:bCs/>
          <w:lang w:val="en-US"/>
        </w:rPr>
        <w:t xml:space="preserve">reported </w:t>
      </w:r>
      <w:r w:rsidRPr="00453D31">
        <w:rPr>
          <w:b/>
          <w:bCs/>
          <w:lang w:val="en-US"/>
        </w:rPr>
        <w:t xml:space="preserve">AoA/SRS-RSRP measurement </w:t>
      </w:r>
      <w:r>
        <w:rPr>
          <w:b/>
          <w:bCs/>
          <w:lang w:val="en-US"/>
        </w:rPr>
        <w:t>in</w:t>
      </w:r>
      <w:r w:rsidRPr="00571FD5">
        <w:rPr>
          <w:b/>
          <w:bCs/>
          <w:lang w:val="en-US"/>
        </w:rPr>
        <w:t xml:space="preserve"> </w:t>
      </w:r>
      <w:r w:rsidRPr="00453D31">
        <w:rPr>
          <w:b/>
          <w:bCs/>
          <w:lang w:val="en-US"/>
        </w:rPr>
        <w:t>UL-AoA measurement report from gNB to L</w:t>
      </w:r>
      <w:r>
        <w:rPr>
          <w:b/>
          <w:bCs/>
          <w:lang w:val="en-US"/>
        </w:rPr>
        <w:t xml:space="preserve">MF. </w:t>
      </w:r>
    </w:p>
    <w:p w14:paraId="56B57344" w14:textId="77777777" w:rsidR="009656A7" w:rsidRDefault="009656A7" w:rsidP="00386C3F">
      <w:pPr>
        <w:rPr>
          <w:lang w:val="en-US"/>
        </w:rPr>
      </w:pPr>
    </w:p>
    <w:p w14:paraId="5A688D01" w14:textId="4326A8A1" w:rsidR="00D07B29" w:rsidRDefault="00D07B29" w:rsidP="00BB7701">
      <w:pPr>
        <w:pStyle w:val="Heading1"/>
        <w:pBdr>
          <w:top w:val="single" w:sz="4" w:space="1" w:color="auto"/>
        </w:pBdr>
        <w:rPr>
          <w:lang w:eastAsia="zh-CN"/>
        </w:rPr>
      </w:pPr>
      <w:r>
        <w:rPr>
          <w:lang w:eastAsia="zh-CN"/>
        </w:rPr>
        <w:lastRenderedPageBreak/>
        <w:t>Reference</w:t>
      </w:r>
    </w:p>
    <w:p w14:paraId="660F974E" w14:textId="7B53053C" w:rsidR="00FB72F0" w:rsidRPr="00EC630C" w:rsidRDefault="0317E8CE" w:rsidP="45096625">
      <w:pPr>
        <w:pStyle w:val="References"/>
        <w:rPr>
          <w:rFonts w:asciiTheme="minorHAnsi" w:eastAsiaTheme="minorEastAsia" w:hAnsiTheme="minorHAnsi" w:cstheme="minorBidi"/>
          <w:szCs w:val="20"/>
          <w:lang w:eastAsia="zh-CN"/>
        </w:rPr>
      </w:pPr>
      <w:r w:rsidRPr="45096625">
        <w:rPr>
          <w:lang w:val="en-GB"/>
        </w:rPr>
        <w:t xml:space="preserve">RP-210903, </w:t>
      </w:r>
      <w:r w:rsidRPr="45096625">
        <w:t>Revised WID on NR Positioning Enhancements</w:t>
      </w:r>
      <w:r w:rsidRPr="45096625">
        <w:rPr>
          <w:lang w:eastAsia="zh-CN"/>
        </w:rPr>
        <w:t xml:space="preserve"> </w:t>
      </w:r>
    </w:p>
    <w:p w14:paraId="3AFCC99B" w14:textId="679A3C2B" w:rsidR="00EC630C" w:rsidRPr="00EC630C" w:rsidRDefault="00EC630C" w:rsidP="00EC630C">
      <w:pPr>
        <w:pStyle w:val="References"/>
      </w:pPr>
      <w:r w:rsidRPr="00623E91">
        <w:rPr>
          <w:lang w:eastAsia="zh-CN"/>
        </w:rPr>
        <w:t>RAN1 Chairman’s Notes</w:t>
      </w:r>
      <w:r>
        <w:rPr>
          <w:lang w:eastAsia="zh-CN"/>
        </w:rPr>
        <w:t>, RAN1#106</w:t>
      </w:r>
      <w:r w:rsidR="0032364D">
        <w:rPr>
          <w:lang w:eastAsia="zh-CN"/>
        </w:rPr>
        <w:t>e</w:t>
      </w:r>
      <w:r>
        <w:rPr>
          <w:lang w:eastAsia="zh-CN"/>
        </w:rPr>
        <w:t>, e-</w:t>
      </w:r>
      <w:r w:rsidRPr="5FC0B836">
        <w:rPr>
          <w:lang w:eastAsia="zh-CN"/>
        </w:rPr>
        <w:t xml:space="preserve">Meeting, </w:t>
      </w:r>
      <w:r w:rsidRPr="0025315D">
        <w:rPr>
          <w:lang w:eastAsia="zh-CN"/>
        </w:rPr>
        <w:t>August 16th – 27th, 2021</w:t>
      </w:r>
    </w:p>
    <w:p w14:paraId="4D7C4569" w14:textId="7308BAAB" w:rsidR="00C3734A" w:rsidRPr="00475B48" w:rsidRDefault="00C3734A" w:rsidP="005D49DA">
      <w:pPr>
        <w:pStyle w:val="References"/>
        <w:numPr>
          <w:ilvl w:val="0"/>
          <w:numId w:val="0"/>
        </w:numPr>
        <w:ind w:left="360"/>
      </w:pPr>
    </w:p>
    <w:p w14:paraId="087B0204" w14:textId="77777777" w:rsidR="00FB72F0" w:rsidRPr="00E9347C" w:rsidRDefault="00FB72F0" w:rsidP="00475B48">
      <w:pPr>
        <w:pStyle w:val="References"/>
        <w:numPr>
          <w:ilvl w:val="0"/>
          <w:numId w:val="0"/>
        </w:numPr>
        <w:ind w:left="360"/>
      </w:pPr>
    </w:p>
    <w:p w14:paraId="62CCB247" w14:textId="5CA6ABAF" w:rsidR="00DE4364" w:rsidRPr="001106A4" w:rsidRDefault="00DE4364" w:rsidP="001106A4">
      <w:pPr>
        <w:overflowPunct/>
        <w:autoSpaceDE/>
        <w:autoSpaceDN/>
        <w:adjustRightInd/>
        <w:spacing w:after="160" w:line="259" w:lineRule="auto"/>
        <w:textAlignment w:val="auto"/>
        <w:rPr>
          <w:lang w:val="en-US" w:eastAsia="zh-CN"/>
        </w:rPr>
      </w:pPr>
    </w:p>
    <w:sectPr w:rsidR="00DE4364" w:rsidRPr="001106A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21E91" w14:textId="77777777" w:rsidR="00B55C57" w:rsidRDefault="00B55C57" w:rsidP="000548C0">
      <w:pPr>
        <w:spacing w:after="0"/>
      </w:pPr>
      <w:r>
        <w:separator/>
      </w:r>
    </w:p>
  </w:endnote>
  <w:endnote w:type="continuationSeparator" w:id="0">
    <w:p w14:paraId="29B1A51B" w14:textId="77777777" w:rsidR="00B55C57" w:rsidRDefault="00B55C57" w:rsidP="000548C0">
      <w:pPr>
        <w:spacing w:after="0"/>
      </w:pPr>
      <w:r>
        <w:continuationSeparator/>
      </w:r>
    </w:p>
  </w:endnote>
  <w:endnote w:type="continuationNotice" w:id="1">
    <w:p w14:paraId="6BB0083B" w14:textId="77777777" w:rsidR="00B55C57" w:rsidRDefault="00B55C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DACA4" w14:textId="77777777" w:rsidR="00B55C57" w:rsidRDefault="00B55C57" w:rsidP="000548C0">
      <w:pPr>
        <w:spacing w:after="0"/>
      </w:pPr>
      <w:r>
        <w:separator/>
      </w:r>
    </w:p>
  </w:footnote>
  <w:footnote w:type="continuationSeparator" w:id="0">
    <w:p w14:paraId="4F8DF396" w14:textId="77777777" w:rsidR="00B55C57" w:rsidRDefault="00B55C57" w:rsidP="000548C0">
      <w:pPr>
        <w:spacing w:after="0"/>
      </w:pPr>
      <w:r>
        <w:continuationSeparator/>
      </w:r>
    </w:p>
  </w:footnote>
  <w:footnote w:type="continuationNotice" w:id="1">
    <w:p w14:paraId="48EDD343" w14:textId="77777777" w:rsidR="00B55C57" w:rsidRDefault="00B55C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81E"/>
    <w:multiLevelType w:val="hybridMultilevel"/>
    <w:tmpl w:val="60064506"/>
    <w:lvl w:ilvl="0" w:tplc="A0A2F136">
      <w:start w:val="1"/>
      <w:numFmt w:val="decimal"/>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3557AE1"/>
    <w:multiLevelType w:val="hybridMultilevel"/>
    <w:tmpl w:val="3D384952"/>
    <w:lvl w:ilvl="0" w:tplc="13D42E98">
      <w:start w:val="1"/>
      <w:numFmt w:val="bullet"/>
      <w:lvlText w:val=""/>
      <w:lvlJc w:val="left"/>
      <w:pPr>
        <w:ind w:left="360" w:hanging="360"/>
      </w:pPr>
      <w:rPr>
        <w:rFonts w:ascii="Symbol" w:hAnsi="Symbol" w:hint="default"/>
      </w:rPr>
    </w:lvl>
    <w:lvl w:ilvl="1" w:tplc="D2C089F2">
      <w:start w:val="1"/>
      <w:numFmt w:val="bullet"/>
      <w:lvlText w:val="o"/>
      <w:lvlJc w:val="left"/>
      <w:pPr>
        <w:ind w:left="1080" w:hanging="360"/>
      </w:pPr>
      <w:rPr>
        <w:rFonts w:ascii="Courier New" w:hAnsi="Courier New" w:cs="Courier New" w:hint="default"/>
      </w:rPr>
    </w:lvl>
    <w:lvl w:ilvl="2" w:tplc="7A9C3542">
      <w:start w:val="1"/>
      <w:numFmt w:val="bullet"/>
      <w:lvlText w:val=""/>
      <w:lvlJc w:val="left"/>
      <w:pPr>
        <w:ind w:left="1800" w:hanging="360"/>
      </w:pPr>
      <w:rPr>
        <w:rFonts w:ascii="Wingdings" w:hAnsi="Wingdings" w:hint="default"/>
      </w:rPr>
    </w:lvl>
    <w:lvl w:ilvl="3" w:tplc="B160537A">
      <w:start w:val="1"/>
      <w:numFmt w:val="bullet"/>
      <w:lvlText w:val=""/>
      <w:lvlJc w:val="left"/>
      <w:pPr>
        <w:ind w:left="2520" w:hanging="360"/>
      </w:pPr>
      <w:rPr>
        <w:rFonts w:ascii="Symbol" w:hAnsi="Symbol" w:hint="default"/>
      </w:rPr>
    </w:lvl>
    <w:lvl w:ilvl="4" w:tplc="D99CAFEE">
      <w:start w:val="1"/>
      <w:numFmt w:val="bullet"/>
      <w:lvlText w:val="o"/>
      <w:lvlJc w:val="left"/>
      <w:pPr>
        <w:ind w:left="3240" w:hanging="360"/>
      </w:pPr>
      <w:rPr>
        <w:rFonts w:ascii="Courier New" w:hAnsi="Courier New" w:cs="Courier New" w:hint="default"/>
      </w:rPr>
    </w:lvl>
    <w:lvl w:ilvl="5" w:tplc="C49047E4">
      <w:start w:val="1"/>
      <w:numFmt w:val="bullet"/>
      <w:lvlText w:val=""/>
      <w:lvlJc w:val="left"/>
      <w:pPr>
        <w:ind w:left="3960" w:hanging="360"/>
      </w:pPr>
      <w:rPr>
        <w:rFonts w:ascii="Wingdings" w:hAnsi="Wingdings" w:hint="default"/>
      </w:rPr>
    </w:lvl>
    <w:lvl w:ilvl="6" w:tplc="7F960328">
      <w:start w:val="1"/>
      <w:numFmt w:val="bullet"/>
      <w:lvlText w:val=""/>
      <w:lvlJc w:val="left"/>
      <w:pPr>
        <w:ind w:left="4680" w:hanging="360"/>
      </w:pPr>
      <w:rPr>
        <w:rFonts w:ascii="Symbol" w:hAnsi="Symbol" w:hint="default"/>
      </w:rPr>
    </w:lvl>
    <w:lvl w:ilvl="7" w:tplc="7882B256">
      <w:start w:val="1"/>
      <w:numFmt w:val="bullet"/>
      <w:lvlText w:val="o"/>
      <w:lvlJc w:val="left"/>
      <w:pPr>
        <w:ind w:left="5400" w:hanging="360"/>
      </w:pPr>
      <w:rPr>
        <w:rFonts w:ascii="Courier New" w:hAnsi="Courier New" w:cs="Courier New" w:hint="default"/>
      </w:rPr>
    </w:lvl>
    <w:lvl w:ilvl="8" w:tplc="0720ABC6">
      <w:start w:val="1"/>
      <w:numFmt w:val="bullet"/>
      <w:lvlText w:val=""/>
      <w:lvlJc w:val="left"/>
      <w:pPr>
        <w:ind w:left="6120" w:hanging="360"/>
      </w:pPr>
      <w:rPr>
        <w:rFonts w:ascii="Wingdings" w:hAnsi="Wingdings" w:hint="default"/>
      </w:rPr>
    </w:lvl>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C100060"/>
    <w:multiLevelType w:val="hybridMultilevel"/>
    <w:tmpl w:val="3286CA82"/>
    <w:lvl w:ilvl="0" w:tplc="FE3AAA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DA70121"/>
    <w:multiLevelType w:val="hybridMultilevel"/>
    <w:tmpl w:val="92FC3F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AC3EF8"/>
    <w:multiLevelType w:val="hybridMultilevel"/>
    <w:tmpl w:val="0832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033834"/>
    <w:multiLevelType w:val="hybridMultilevel"/>
    <w:tmpl w:val="B004165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843776E"/>
    <w:multiLevelType w:val="hybridMultilevel"/>
    <w:tmpl w:val="0BF298DE"/>
    <w:lvl w:ilvl="0" w:tplc="FE3AAA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A09BC"/>
    <w:multiLevelType w:val="hybridMultilevel"/>
    <w:tmpl w:val="4B544FC4"/>
    <w:lvl w:ilvl="0" w:tplc="A0A2F136">
      <w:start w:val="1"/>
      <w:numFmt w:val="decimal"/>
      <w:lvlText w:val="%1"/>
      <w:lvlJc w:val="righ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D0D3F83"/>
    <w:multiLevelType w:val="multilevel"/>
    <w:tmpl w:val="9A60C71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B1204D9"/>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9B39B4"/>
    <w:multiLevelType w:val="hybridMultilevel"/>
    <w:tmpl w:val="64DCE1C6"/>
    <w:lvl w:ilvl="0" w:tplc="FE3AAAA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0124CA"/>
    <w:multiLevelType w:val="hybridMultilevel"/>
    <w:tmpl w:val="FFFFFFFF"/>
    <w:lvl w:ilvl="0" w:tplc="42A2D4B8">
      <w:start w:val="1"/>
      <w:numFmt w:val="decimal"/>
      <w:lvlText w:val="%1."/>
      <w:lvlJc w:val="left"/>
      <w:pPr>
        <w:ind w:left="720" w:hanging="360"/>
      </w:pPr>
    </w:lvl>
    <w:lvl w:ilvl="1" w:tplc="153C1568">
      <w:start w:val="1"/>
      <w:numFmt w:val="lowerLetter"/>
      <w:lvlText w:val="%2."/>
      <w:lvlJc w:val="left"/>
      <w:pPr>
        <w:ind w:left="1440" w:hanging="360"/>
      </w:pPr>
    </w:lvl>
    <w:lvl w:ilvl="2" w:tplc="8BB8B17C">
      <w:start w:val="1"/>
      <w:numFmt w:val="lowerRoman"/>
      <w:lvlText w:val="%3."/>
      <w:lvlJc w:val="right"/>
      <w:pPr>
        <w:ind w:left="2160" w:hanging="180"/>
      </w:pPr>
    </w:lvl>
    <w:lvl w:ilvl="3" w:tplc="807EC1AA">
      <w:start w:val="1"/>
      <w:numFmt w:val="decimal"/>
      <w:lvlText w:val="%4."/>
      <w:lvlJc w:val="left"/>
      <w:pPr>
        <w:ind w:left="2880" w:hanging="360"/>
      </w:pPr>
    </w:lvl>
    <w:lvl w:ilvl="4" w:tplc="4BC41A0A">
      <w:start w:val="1"/>
      <w:numFmt w:val="lowerLetter"/>
      <w:lvlText w:val="%5."/>
      <w:lvlJc w:val="left"/>
      <w:pPr>
        <w:ind w:left="3600" w:hanging="360"/>
      </w:pPr>
    </w:lvl>
    <w:lvl w:ilvl="5" w:tplc="7C369196">
      <w:start w:val="1"/>
      <w:numFmt w:val="lowerRoman"/>
      <w:lvlText w:val="%6."/>
      <w:lvlJc w:val="right"/>
      <w:pPr>
        <w:ind w:left="4320" w:hanging="180"/>
      </w:pPr>
    </w:lvl>
    <w:lvl w:ilvl="6" w:tplc="ADA899AA">
      <w:start w:val="1"/>
      <w:numFmt w:val="decimal"/>
      <w:lvlText w:val="%7."/>
      <w:lvlJc w:val="left"/>
      <w:pPr>
        <w:ind w:left="5040" w:hanging="360"/>
      </w:pPr>
    </w:lvl>
    <w:lvl w:ilvl="7" w:tplc="9BD6D378">
      <w:start w:val="1"/>
      <w:numFmt w:val="lowerLetter"/>
      <w:lvlText w:val="%8."/>
      <w:lvlJc w:val="left"/>
      <w:pPr>
        <w:ind w:left="5760" w:hanging="360"/>
      </w:pPr>
    </w:lvl>
    <w:lvl w:ilvl="8" w:tplc="2E7A57AC">
      <w:start w:val="1"/>
      <w:numFmt w:val="lowerRoman"/>
      <w:lvlText w:val="%9."/>
      <w:lvlJc w:val="right"/>
      <w:pPr>
        <w:ind w:left="6480" w:hanging="180"/>
      </w:pPr>
    </w:lvl>
  </w:abstractNum>
  <w:abstractNum w:abstractNumId="18" w15:restartNumberingAfterBreak="0">
    <w:nsid w:val="49133349"/>
    <w:multiLevelType w:val="hybridMultilevel"/>
    <w:tmpl w:val="3098A7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9E644C7"/>
    <w:multiLevelType w:val="hybridMultilevel"/>
    <w:tmpl w:val="D4622A2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491746C"/>
    <w:multiLevelType w:val="hybridMultilevel"/>
    <w:tmpl w:val="39FCD9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F6B5D38"/>
    <w:multiLevelType w:val="hybridMultilevel"/>
    <w:tmpl w:val="BADAB5B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17D43C7"/>
    <w:multiLevelType w:val="multilevel"/>
    <w:tmpl w:val="CE46D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52B65FF"/>
    <w:multiLevelType w:val="hybridMultilevel"/>
    <w:tmpl w:val="8634DE2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E1559E9"/>
    <w:multiLevelType w:val="hybridMultilevel"/>
    <w:tmpl w:val="FFFFFFFF"/>
    <w:lvl w:ilvl="0" w:tplc="03343D40">
      <w:start w:val="1"/>
      <w:numFmt w:val="decimal"/>
      <w:lvlText w:val="[%1]"/>
      <w:lvlJc w:val="left"/>
      <w:pPr>
        <w:ind w:left="720" w:hanging="360"/>
      </w:pPr>
    </w:lvl>
    <w:lvl w:ilvl="1" w:tplc="1212B346">
      <w:start w:val="1"/>
      <w:numFmt w:val="lowerLetter"/>
      <w:lvlText w:val="%2."/>
      <w:lvlJc w:val="left"/>
      <w:pPr>
        <w:ind w:left="1440" w:hanging="360"/>
      </w:pPr>
    </w:lvl>
    <w:lvl w:ilvl="2" w:tplc="36FE24EA">
      <w:start w:val="1"/>
      <w:numFmt w:val="lowerRoman"/>
      <w:lvlText w:val="%3."/>
      <w:lvlJc w:val="right"/>
      <w:pPr>
        <w:ind w:left="2160" w:hanging="180"/>
      </w:pPr>
    </w:lvl>
    <w:lvl w:ilvl="3" w:tplc="793211E2">
      <w:start w:val="1"/>
      <w:numFmt w:val="decimal"/>
      <w:lvlText w:val="%4."/>
      <w:lvlJc w:val="left"/>
      <w:pPr>
        <w:ind w:left="2880" w:hanging="360"/>
      </w:pPr>
    </w:lvl>
    <w:lvl w:ilvl="4" w:tplc="63D67120">
      <w:start w:val="1"/>
      <w:numFmt w:val="lowerLetter"/>
      <w:lvlText w:val="%5."/>
      <w:lvlJc w:val="left"/>
      <w:pPr>
        <w:ind w:left="3600" w:hanging="360"/>
      </w:pPr>
    </w:lvl>
    <w:lvl w:ilvl="5" w:tplc="5358D50E">
      <w:start w:val="1"/>
      <w:numFmt w:val="lowerRoman"/>
      <w:lvlText w:val="%6."/>
      <w:lvlJc w:val="right"/>
      <w:pPr>
        <w:ind w:left="4320" w:hanging="180"/>
      </w:pPr>
    </w:lvl>
    <w:lvl w:ilvl="6" w:tplc="02C813A4">
      <w:start w:val="1"/>
      <w:numFmt w:val="decimal"/>
      <w:lvlText w:val="%7."/>
      <w:lvlJc w:val="left"/>
      <w:pPr>
        <w:ind w:left="5040" w:hanging="360"/>
      </w:pPr>
    </w:lvl>
    <w:lvl w:ilvl="7" w:tplc="E482EBA2">
      <w:start w:val="1"/>
      <w:numFmt w:val="lowerLetter"/>
      <w:lvlText w:val="%8."/>
      <w:lvlJc w:val="left"/>
      <w:pPr>
        <w:ind w:left="5760" w:hanging="360"/>
      </w:pPr>
    </w:lvl>
    <w:lvl w:ilvl="8" w:tplc="309AF2A0">
      <w:start w:val="1"/>
      <w:numFmt w:val="lowerRoman"/>
      <w:lvlText w:val="%9."/>
      <w:lvlJc w:val="right"/>
      <w:pPr>
        <w:ind w:left="6480" w:hanging="180"/>
      </w:pPr>
    </w:lvl>
  </w:abstractNum>
  <w:abstractNum w:abstractNumId="25" w15:restartNumberingAfterBreak="0">
    <w:nsid w:val="70A2500A"/>
    <w:multiLevelType w:val="multilevel"/>
    <w:tmpl w:val="C570FDD4"/>
    <w:lvl w:ilvl="0">
      <w:start w:val="3"/>
      <w:numFmt w:val="decimal"/>
      <w:lvlText w:val="%1"/>
      <w:lvlJc w:val="left"/>
      <w:pPr>
        <w:ind w:left="383" w:hanging="38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7C22EF6"/>
    <w:multiLevelType w:val="hybridMultilevel"/>
    <w:tmpl w:val="CA20A554"/>
    <w:lvl w:ilvl="0" w:tplc="C6041902">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C0E7F5A"/>
    <w:multiLevelType w:val="hybridMultilevel"/>
    <w:tmpl w:val="AC78F6B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20"/>
  </w:num>
  <w:num w:numId="3">
    <w:abstractNumId w:val="21"/>
  </w:num>
  <w:num w:numId="4">
    <w:abstractNumId w:val="6"/>
  </w:num>
  <w:num w:numId="5">
    <w:abstractNumId w:val="7"/>
  </w:num>
  <w:num w:numId="6">
    <w:abstractNumId w:val="27"/>
  </w:num>
  <w:num w:numId="7">
    <w:abstractNumId w:val="9"/>
  </w:num>
  <w:num w:numId="8">
    <w:abstractNumId w:val="3"/>
  </w:num>
  <w:num w:numId="9">
    <w:abstractNumId w:val="13"/>
  </w:num>
  <w:num w:numId="10">
    <w:abstractNumId w:val="1"/>
  </w:num>
  <w:num w:numId="11">
    <w:abstractNumId w:val="11"/>
  </w:num>
  <w:num w:numId="12">
    <w:abstractNumId w:val="16"/>
  </w:num>
  <w:num w:numId="13">
    <w:abstractNumId w:val="14"/>
  </w:num>
  <w:num w:numId="14">
    <w:abstractNumId w:val="26"/>
  </w:num>
  <w:num w:numId="15">
    <w:abstractNumId w:val="10"/>
  </w:num>
  <w:num w:numId="16">
    <w:abstractNumId w:val="22"/>
  </w:num>
  <w:num w:numId="17">
    <w:abstractNumId w:val="25"/>
  </w:num>
  <w:num w:numId="18">
    <w:abstractNumId w:val="0"/>
  </w:num>
  <w:num w:numId="19">
    <w:abstractNumId w:val="12"/>
  </w:num>
  <w:num w:numId="20">
    <w:abstractNumId w:val="24"/>
  </w:num>
  <w:num w:numId="21">
    <w:abstractNumId w:val="17"/>
  </w:num>
  <w:num w:numId="22">
    <w:abstractNumId w:val="8"/>
  </w:num>
  <w:num w:numId="23">
    <w:abstractNumId w:val="18"/>
  </w:num>
  <w:num w:numId="24">
    <w:abstractNumId w:val="19"/>
  </w:num>
  <w:num w:numId="25">
    <w:abstractNumId w:val="23"/>
  </w:num>
  <w:num w:numId="26">
    <w:abstractNumId w:val="2"/>
  </w:num>
  <w:num w:numId="27">
    <w:abstractNumId w:val="2"/>
  </w:num>
  <w:num w:numId="28">
    <w:abstractNumId w:val="2"/>
  </w:num>
  <w:num w:numId="29">
    <w:abstractNumId w:val="4"/>
  </w:num>
  <w:num w:numId="30">
    <w:abstractNumId w:val="15"/>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grammar="clean"/>
  <w:defaultTabStop w:val="1304"/>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FC2"/>
    <w:rsid w:val="00004841"/>
    <w:rsid w:val="000053C7"/>
    <w:rsid w:val="00010001"/>
    <w:rsid w:val="00013450"/>
    <w:rsid w:val="000233BD"/>
    <w:rsid w:val="00027908"/>
    <w:rsid w:val="00031224"/>
    <w:rsid w:val="00035B08"/>
    <w:rsid w:val="000424F3"/>
    <w:rsid w:val="000531A6"/>
    <w:rsid w:val="0005451C"/>
    <w:rsid w:val="000548C0"/>
    <w:rsid w:val="00062381"/>
    <w:rsid w:val="00066217"/>
    <w:rsid w:val="00071427"/>
    <w:rsid w:val="00073FB1"/>
    <w:rsid w:val="000740BB"/>
    <w:rsid w:val="000741FD"/>
    <w:rsid w:val="00080B58"/>
    <w:rsid w:val="00081A4D"/>
    <w:rsid w:val="00082971"/>
    <w:rsid w:val="00096BF1"/>
    <w:rsid w:val="000A20F0"/>
    <w:rsid w:val="000C126A"/>
    <w:rsid w:val="000C34B7"/>
    <w:rsid w:val="000C353F"/>
    <w:rsid w:val="000D3E51"/>
    <w:rsid w:val="000D5F96"/>
    <w:rsid w:val="000D78E3"/>
    <w:rsid w:val="000F193C"/>
    <w:rsid w:val="000F76C0"/>
    <w:rsid w:val="000F7F18"/>
    <w:rsid w:val="0010220C"/>
    <w:rsid w:val="00102741"/>
    <w:rsid w:val="00102905"/>
    <w:rsid w:val="001034B6"/>
    <w:rsid w:val="00107BAC"/>
    <w:rsid w:val="001106A4"/>
    <w:rsid w:val="00113BF7"/>
    <w:rsid w:val="00115038"/>
    <w:rsid w:val="001203AA"/>
    <w:rsid w:val="001244F6"/>
    <w:rsid w:val="001253B0"/>
    <w:rsid w:val="00125BEC"/>
    <w:rsid w:val="00137861"/>
    <w:rsid w:val="0014020B"/>
    <w:rsid w:val="001408EB"/>
    <w:rsid w:val="001516A9"/>
    <w:rsid w:val="00160B47"/>
    <w:rsid w:val="00161832"/>
    <w:rsid w:val="0016352E"/>
    <w:rsid w:val="001662E5"/>
    <w:rsid w:val="00174C51"/>
    <w:rsid w:val="00174E9C"/>
    <w:rsid w:val="001825DC"/>
    <w:rsid w:val="00183E5D"/>
    <w:rsid w:val="00184455"/>
    <w:rsid w:val="001863BF"/>
    <w:rsid w:val="00186D15"/>
    <w:rsid w:val="00192775"/>
    <w:rsid w:val="0019728D"/>
    <w:rsid w:val="001A6C98"/>
    <w:rsid w:val="001B10F6"/>
    <w:rsid w:val="001B1156"/>
    <w:rsid w:val="001C003C"/>
    <w:rsid w:val="001C15CA"/>
    <w:rsid w:val="001C24B0"/>
    <w:rsid w:val="001D3D96"/>
    <w:rsid w:val="001E164C"/>
    <w:rsid w:val="001E3737"/>
    <w:rsid w:val="001E4A67"/>
    <w:rsid w:val="001F2DF8"/>
    <w:rsid w:val="001F38BF"/>
    <w:rsid w:val="002007E9"/>
    <w:rsid w:val="002019B8"/>
    <w:rsid w:val="002026FF"/>
    <w:rsid w:val="00202C5B"/>
    <w:rsid w:val="00214C35"/>
    <w:rsid w:val="0022065E"/>
    <w:rsid w:val="00220788"/>
    <w:rsid w:val="00224B97"/>
    <w:rsid w:val="00235FB7"/>
    <w:rsid w:val="002363E3"/>
    <w:rsid w:val="00245499"/>
    <w:rsid w:val="002529BB"/>
    <w:rsid w:val="002606FE"/>
    <w:rsid w:val="00260989"/>
    <w:rsid w:val="00262EA8"/>
    <w:rsid w:val="0027063F"/>
    <w:rsid w:val="00271AD7"/>
    <w:rsid w:val="00275CDA"/>
    <w:rsid w:val="002825D5"/>
    <w:rsid w:val="00292ADD"/>
    <w:rsid w:val="0029490D"/>
    <w:rsid w:val="00296D72"/>
    <w:rsid w:val="00297DFB"/>
    <w:rsid w:val="002A3B75"/>
    <w:rsid w:val="002A60CD"/>
    <w:rsid w:val="002A6D42"/>
    <w:rsid w:val="002B0290"/>
    <w:rsid w:val="002C701C"/>
    <w:rsid w:val="002E3521"/>
    <w:rsid w:val="002E59E6"/>
    <w:rsid w:val="002E75E2"/>
    <w:rsid w:val="002E7F6D"/>
    <w:rsid w:val="002F0653"/>
    <w:rsid w:val="002F198A"/>
    <w:rsid w:val="002F4A9D"/>
    <w:rsid w:val="002F78A9"/>
    <w:rsid w:val="0030266C"/>
    <w:rsid w:val="003063C4"/>
    <w:rsid w:val="00307985"/>
    <w:rsid w:val="00310AF3"/>
    <w:rsid w:val="0031107A"/>
    <w:rsid w:val="003139B9"/>
    <w:rsid w:val="003148EA"/>
    <w:rsid w:val="00315D4D"/>
    <w:rsid w:val="00316A12"/>
    <w:rsid w:val="00321250"/>
    <w:rsid w:val="003220A7"/>
    <w:rsid w:val="0032364D"/>
    <w:rsid w:val="00325341"/>
    <w:rsid w:val="00325B4B"/>
    <w:rsid w:val="0034029E"/>
    <w:rsid w:val="003411F2"/>
    <w:rsid w:val="003459DE"/>
    <w:rsid w:val="00360618"/>
    <w:rsid w:val="0036320C"/>
    <w:rsid w:val="0036321E"/>
    <w:rsid w:val="00366FFC"/>
    <w:rsid w:val="0037040D"/>
    <w:rsid w:val="00370FBA"/>
    <w:rsid w:val="0037427D"/>
    <w:rsid w:val="00376B7A"/>
    <w:rsid w:val="00382399"/>
    <w:rsid w:val="003843EB"/>
    <w:rsid w:val="003847DD"/>
    <w:rsid w:val="00386C3F"/>
    <w:rsid w:val="0039119A"/>
    <w:rsid w:val="003921F7"/>
    <w:rsid w:val="003966E4"/>
    <w:rsid w:val="003B1BE2"/>
    <w:rsid w:val="003C3CCD"/>
    <w:rsid w:val="003D5919"/>
    <w:rsid w:val="003D7409"/>
    <w:rsid w:val="003E1A00"/>
    <w:rsid w:val="003E2841"/>
    <w:rsid w:val="003E39D9"/>
    <w:rsid w:val="003E5FAB"/>
    <w:rsid w:val="003E6551"/>
    <w:rsid w:val="003F7816"/>
    <w:rsid w:val="00404752"/>
    <w:rsid w:val="00406AC6"/>
    <w:rsid w:val="00407063"/>
    <w:rsid w:val="0041209A"/>
    <w:rsid w:val="0042182E"/>
    <w:rsid w:val="004243C6"/>
    <w:rsid w:val="0043107C"/>
    <w:rsid w:val="00440AE9"/>
    <w:rsid w:val="00441A68"/>
    <w:rsid w:val="004444DA"/>
    <w:rsid w:val="004452AE"/>
    <w:rsid w:val="0045196E"/>
    <w:rsid w:val="00451B96"/>
    <w:rsid w:val="00451D3F"/>
    <w:rsid w:val="0045530A"/>
    <w:rsid w:val="00456A48"/>
    <w:rsid w:val="00465C2E"/>
    <w:rsid w:val="00470991"/>
    <w:rsid w:val="00473E7B"/>
    <w:rsid w:val="00475B48"/>
    <w:rsid w:val="00482782"/>
    <w:rsid w:val="004830B6"/>
    <w:rsid w:val="004877DF"/>
    <w:rsid w:val="004955F0"/>
    <w:rsid w:val="004A7269"/>
    <w:rsid w:val="004B03B4"/>
    <w:rsid w:val="004C585E"/>
    <w:rsid w:val="004D3559"/>
    <w:rsid w:val="004D7C56"/>
    <w:rsid w:val="004E191A"/>
    <w:rsid w:val="004E34FA"/>
    <w:rsid w:val="004E36A4"/>
    <w:rsid w:val="004E5029"/>
    <w:rsid w:val="004E7E82"/>
    <w:rsid w:val="004F5231"/>
    <w:rsid w:val="004F7D11"/>
    <w:rsid w:val="00510DDB"/>
    <w:rsid w:val="00513137"/>
    <w:rsid w:val="0052062E"/>
    <w:rsid w:val="0052224A"/>
    <w:rsid w:val="00522A49"/>
    <w:rsid w:val="00522F8A"/>
    <w:rsid w:val="005418FA"/>
    <w:rsid w:val="00542ADD"/>
    <w:rsid w:val="0054426A"/>
    <w:rsid w:val="00554E74"/>
    <w:rsid w:val="005558D3"/>
    <w:rsid w:val="0056174A"/>
    <w:rsid w:val="00565E7F"/>
    <w:rsid w:val="00567026"/>
    <w:rsid w:val="00573608"/>
    <w:rsid w:val="0057643C"/>
    <w:rsid w:val="00581EBB"/>
    <w:rsid w:val="005A3A65"/>
    <w:rsid w:val="005A43FA"/>
    <w:rsid w:val="005C1834"/>
    <w:rsid w:val="005D0533"/>
    <w:rsid w:val="005D2880"/>
    <w:rsid w:val="005D4212"/>
    <w:rsid w:val="005D49DA"/>
    <w:rsid w:val="005D535D"/>
    <w:rsid w:val="005E21B5"/>
    <w:rsid w:val="005E7A3D"/>
    <w:rsid w:val="005F0E53"/>
    <w:rsid w:val="005F0E9C"/>
    <w:rsid w:val="005F3B74"/>
    <w:rsid w:val="005F7ADB"/>
    <w:rsid w:val="0060051B"/>
    <w:rsid w:val="00606A88"/>
    <w:rsid w:val="00610032"/>
    <w:rsid w:val="00612550"/>
    <w:rsid w:val="00613DEA"/>
    <w:rsid w:val="00615FED"/>
    <w:rsid w:val="006166C3"/>
    <w:rsid w:val="00620661"/>
    <w:rsid w:val="00620C83"/>
    <w:rsid w:val="00620EF3"/>
    <w:rsid w:val="00625439"/>
    <w:rsid w:val="00627919"/>
    <w:rsid w:val="00632741"/>
    <w:rsid w:val="00632757"/>
    <w:rsid w:val="006346CA"/>
    <w:rsid w:val="00636B05"/>
    <w:rsid w:val="0064127A"/>
    <w:rsid w:val="00641A54"/>
    <w:rsid w:val="006446BE"/>
    <w:rsid w:val="006448FF"/>
    <w:rsid w:val="00647931"/>
    <w:rsid w:val="00655EDB"/>
    <w:rsid w:val="00656199"/>
    <w:rsid w:val="00656636"/>
    <w:rsid w:val="0066049C"/>
    <w:rsid w:val="006641DF"/>
    <w:rsid w:val="006736E0"/>
    <w:rsid w:val="00673C74"/>
    <w:rsid w:val="0067437F"/>
    <w:rsid w:val="0067500A"/>
    <w:rsid w:val="00675430"/>
    <w:rsid w:val="0067714E"/>
    <w:rsid w:val="006867BA"/>
    <w:rsid w:val="006905E2"/>
    <w:rsid w:val="006930FD"/>
    <w:rsid w:val="006947BD"/>
    <w:rsid w:val="006B59B0"/>
    <w:rsid w:val="006C2553"/>
    <w:rsid w:val="006C2AEB"/>
    <w:rsid w:val="006C65EA"/>
    <w:rsid w:val="006C746D"/>
    <w:rsid w:val="006D65FA"/>
    <w:rsid w:val="006E3BB9"/>
    <w:rsid w:val="006F53D5"/>
    <w:rsid w:val="00701F63"/>
    <w:rsid w:val="00706220"/>
    <w:rsid w:val="00711628"/>
    <w:rsid w:val="00714119"/>
    <w:rsid w:val="00724660"/>
    <w:rsid w:val="00726FE9"/>
    <w:rsid w:val="00742B8D"/>
    <w:rsid w:val="0074725D"/>
    <w:rsid w:val="007477F4"/>
    <w:rsid w:val="00747D2E"/>
    <w:rsid w:val="0075446D"/>
    <w:rsid w:val="00761C13"/>
    <w:rsid w:val="00764982"/>
    <w:rsid w:val="00767C08"/>
    <w:rsid w:val="0077397D"/>
    <w:rsid w:val="00784CCE"/>
    <w:rsid w:val="007857A2"/>
    <w:rsid w:val="007865E8"/>
    <w:rsid w:val="00786CFE"/>
    <w:rsid w:val="007939AA"/>
    <w:rsid w:val="00794713"/>
    <w:rsid w:val="007978FE"/>
    <w:rsid w:val="007B4A3B"/>
    <w:rsid w:val="007C3724"/>
    <w:rsid w:val="007C5BF8"/>
    <w:rsid w:val="007D059D"/>
    <w:rsid w:val="007D61B8"/>
    <w:rsid w:val="007D6851"/>
    <w:rsid w:val="007D7ABA"/>
    <w:rsid w:val="007D7ADB"/>
    <w:rsid w:val="007E4A8B"/>
    <w:rsid w:val="007E7497"/>
    <w:rsid w:val="007F3362"/>
    <w:rsid w:val="007F414A"/>
    <w:rsid w:val="008044CD"/>
    <w:rsid w:val="00813D0C"/>
    <w:rsid w:val="00821554"/>
    <w:rsid w:val="00824F1B"/>
    <w:rsid w:val="008252C7"/>
    <w:rsid w:val="00826324"/>
    <w:rsid w:val="00826E8E"/>
    <w:rsid w:val="008270DA"/>
    <w:rsid w:val="0082740C"/>
    <w:rsid w:val="0082773B"/>
    <w:rsid w:val="008357B8"/>
    <w:rsid w:val="00837D12"/>
    <w:rsid w:val="0085024C"/>
    <w:rsid w:val="0085220A"/>
    <w:rsid w:val="00860882"/>
    <w:rsid w:val="008612A5"/>
    <w:rsid w:val="008619C7"/>
    <w:rsid w:val="00866DE3"/>
    <w:rsid w:val="00885A9E"/>
    <w:rsid w:val="0089421C"/>
    <w:rsid w:val="008943C3"/>
    <w:rsid w:val="00895F1C"/>
    <w:rsid w:val="00896EAD"/>
    <w:rsid w:val="008A56ED"/>
    <w:rsid w:val="008B5BA4"/>
    <w:rsid w:val="008B74C2"/>
    <w:rsid w:val="008C3816"/>
    <w:rsid w:val="008C3C71"/>
    <w:rsid w:val="008D19AE"/>
    <w:rsid w:val="008E0FAE"/>
    <w:rsid w:val="008E7CBD"/>
    <w:rsid w:val="008F2278"/>
    <w:rsid w:val="008F5026"/>
    <w:rsid w:val="00901555"/>
    <w:rsid w:val="00906F84"/>
    <w:rsid w:val="00907ED6"/>
    <w:rsid w:val="009227CF"/>
    <w:rsid w:val="009240A2"/>
    <w:rsid w:val="00927C76"/>
    <w:rsid w:val="00930947"/>
    <w:rsid w:val="00932F2C"/>
    <w:rsid w:val="00935509"/>
    <w:rsid w:val="00942355"/>
    <w:rsid w:val="00944CF3"/>
    <w:rsid w:val="00947B16"/>
    <w:rsid w:val="00950D97"/>
    <w:rsid w:val="00952F5D"/>
    <w:rsid w:val="00960B32"/>
    <w:rsid w:val="009656A7"/>
    <w:rsid w:val="00967DA5"/>
    <w:rsid w:val="00970ADF"/>
    <w:rsid w:val="009714EB"/>
    <w:rsid w:val="00973A6C"/>
    <w:rsid w:val="00973F62"/>
    <w:rsid w:val="00976A43"/>
    <w:rsid w:val="00977ABD"/>
    <w:rsid w:val="00983A2D"/>
    <w:rsid w:val="00985DC4"/>
    <w:rsid w:val="00987617"/>
    <w:rsid w:val="009878C1"/>
    <w:rsid w:val="00990DD5"/>
    <w:rsid w:val="00995D14"/>
    <w:rsid w:val="009A1606"/>
    <w:rsid w:val="009A4389"/>
    <w:rsid w:val="009B6A03"/>
    <w:rsid w:val="009C2EFC"/>
    <w:rsid w:val="009C3536"/>
    <w:rsid w:val="009C5E66"/>
    <w:rsid w:val="009C6571"/>
    <w:rsid w:val="009D33C2"/>
    <w:rsid w:val="009D3E2F"/>
    <w:rsid w:val="009E04EA"/>
    <w:rsid w:val="009E1AD0"/>
    <w:rsid w:val="009E5436"/>
    <w:rsid w:val="009F7849"/>
    <w:rsid w:val="00A04DB2"/>
    <w:rsid w:val="00A05347"/>
    <w:rsid w:val="00A078C1"/>
    <w:rsid w:val="00A14C8E"/>
    <w:rsid w:val="00A16C24"/>
    <w:rsid w:val="00A25E30"/>
    <w:rsid w:val="00A30A29"/>
    <w:rsid w:val="00A35152"/>
    <w:rsid w:val="00A3776D"/>
    <w:rsid w:val="00A378F3"/>
    <w:rsid w:val="00A42445"/>
    <w:rsid w:val="00A46EE8"/>
    <w:rsid w:val="00A4786E"/>
    <w:rsid w:val="00A56F14"/>
    <w:rsid w:val="00A70BAB"/>
    <w:rsid w:val="00A772E2"/>
    <w:rsid w:val="00A77E5A"/>
    <w:rsid w:val="00A819C9"/>
    <w:rsid w:val="00A83D4D"/>
    <w:rsid w:val="00A9044E"/>
    <w:rsid w:val="00A956A1"/>
    <w:rsid w:val="00AA1F64"/>
    <w:rsid w:val="00AA42EF"/>
    <w:rsid w:val="00AB0416"/>
    <w:rsid w:val="00AB2E31"/>
    <w:rsid w:val="00AB4EDF"/>
    <w:rsid w:val="00AC4700"/>
    <w:rsid w:val="00AC5BFB"/>
    <w:rsid w:val="00AD035A"/>
    <w:rsid w:val="00AD7AA6"/>
    <w:rsid w:val="00AF06E8"/>
    <w:rsid w:val="00AF1AD0"/>
    <w:rsid w:val="00AF3180"/>
    <w:rsid w:val="00AF5050"/>
    <w:rsid w:val="00AF5A5F"/>
    <w:rsid w:val="00B003E8"/>
    <w:rsid w:val="00B01E5E"/>
    <w:rsid w:val="00B06611"/>
    <w:rsid w:val="00B11C82"/>
    <w:rsid w:val="00B240BC"/>
    <w:rsid w:val="00B251F6"/>
    <w:rsid w:val="00B27CCE"/>
    <w:rsid w:val="00B329DB"/>
    <w:rsid w:val="00B44764"/>
    <w:rsid w:val="00B4591B"/>
    <w:rsid w:val="00B45B5F"/>
    <w:rsid w:val="00B46F57"/>
    <w:rsid w:val="00B505F6"/>
    <w:rsid w:val="00B5519D"/>
    <w:rsid w:val="00B55C57"/>
    <w:rsid w:val="00B606FE"/>
    <w:rsid w:val="00B62311"/>
    <w:rsid w:val="00B63E18"/>
    <w:rsid w:val="00B7592A"/>
    <w:rsid w:val="00B763FD"/>
    <w:rsid w:val="00B81F9A"/>
    <w:rsid w:val="00B828CC"/>
    <w:rsid w:val="00B84E7F"/>
    <w:rsid w:val="00B86EE9"/>
    <w:rsid w:val="00B93AD8"/>
    <w:rsid w:val="00B9463A"/>
    <w:rsid w:val="00B9478C"/>
    <w:rsid w:val="00BA1868"/>
    <w:rsid w:val="00BA6437"/>
    <w:rsid w:val="00BB33AC"/>
    <w:rsid w:val="00BB3A6C"/>
    <w:rsid w:val="00BB7701"/>
    <w:rsid w:val="00BC3A92"/>
    <w:rsid w:val="00BD330C"/>
    <w:rsid w:val="00BD426F"/>
    <w:rsid w:val="00BE3766"/>
    <w:rsid w:val="00BE6980"/>
    <w:rsid w:val="00BF023B"/>
    <w:rsid w:val="00BF14AB"/>
    <w:rsid w:val="00BF28C0"/>
    <w:rsid w:val="00BF6C40"/>
    <w:rsid w:val="00C019C9"/>
    <w:rsid w:val="00C04A62"/>
    <w:rsid w:val="00C06740"/>
    <w:rsid w:val="00C1405B"/>
    <w:rsid w:val="00C174C7"/>
    <w:rsid w:val="00C317BB"/>
    <w:rsid w:val="00C36E2B"/>
    <w:rsid w:val="00C3734A"/>
    <w:rsid w:val="00C41BF2"/>
    <w:rsid w:val="00C479CE"/>
    <w:rsid w:val="00C51772"/>
    <w:rsid w:val="00C60147"/>
    <w:rsid w:val="00C60B2F"/>
    <w:rsid w:val="00C61967"/>
    <w:rsid w:val="00C74C61"/>
    <w:rsid w:val="00C808DD"/>
    <w:rsid w:val="00C82434"/>
    <w:rsid w:val="00C8339E"/>
    <w:rsid w:val="00C86EF2"/>
    <w:rsid w:val="00C87538"/>
    <w:rsid w:val="00C96754"/>
    <w:rsid w:val="00C96793"/>
    <w:rsid w:val="00CA3DAC"/>
    <w:rsid w:val="00CA4C57"/>
    <w:rsid w:val="00CA7E7F"/>
    <w:rsid w:val="00CB53B0"/>
    <w:rsid w:val="00CB7049"/>
    <w:rsid w:val="00CC3BF9"/>
    <w:rsid w:val="00CC5A34"/>
    <w:rsid w:val="00CC63F5"/>
    <w:rsid w:val="00CC7AB5"/>
    <w:rsid w:val="00CE00B9"/>
    <w:rsid w:val="00CE1493"/>
    <w:rsid w:val="00CE162F"/>
    <w:rsid w:val="00CF45DD"/>
    <w:rsid w:val="00D02B40"/>
    <w:rsid w:val="00D03101"/>
    <w:rsid w:val="00D05A7E"/>
    <w:rsid w:val="00D07009"/>
    <w:rsid w:val="00D07B29"/>
    <w:rsid w:val="00D1002E"/>
    <w:rsid w:val="00D12628"/>
    <w:rsid w:val="00D12E45"/>
    <w:rsid w:val="00D156E0"/>
    <w:rsid w:val="00D1738D"/>
    <w:rsid w:val="00D206DB"/>
    <w:rsid w:val="00D30510"/>
    <w:rsid w:val="00D32F5B"/>
    <w:rsid w:val="00D32FBF"/>
    <w:rsid w:val="00D36D07"/>
    <w:rsid w:val="00D42BA7"/>
    <w:rsid w:val="00D43AC0"/>
    <w:rsid w:val="00D50821"/>
    <w:rsid w:val="00D515B7"/>
    <w:rsid w:val="00D53E1A"/>
    <w:rsid w:val="00D54732"/>
    <w:rsid w:val="00D63315"/>
    <w:rsid w:val="00D70374"/>
    <w:rsid w:val="00D83C8A"/>
    <w:rsid w:val="00D9141F"/>
    <w:rsid w:val="00DA7E63"/>
    <w:rsid w:val="00DB5332"/>
    <w:rsid w:val="00DB75C9"/>
    <w:rsid w:val="00DC0990"/>
    <w:rsid w:val="00DD5772"/>
    <w:rsid w:val="00DD7C5F"/>
    <w:rsid w:val="00DE14C3"/>
    <w:rsid w:val="00DE4364"/>
    <w:rsid w:val="00DE547C"/>
    <w:rsid w:val="00DE7B87"/>
    <w:rsid w:val="00DF1267"/>
    <w:rsid w:val="00DF4BB2"/>
    <w:rsid w:val="00DF6444"/>
    <w:rsid w:val="00E019EC"/>
    <w:rsid w:val="00E04A0C"/>
    <w:rsid w:val="00E04A81"/>
    <w:rsid w:val="00E05B9A"/>
    <w:rsid w:val="00E108AF"/>
    <w:rsid w:val="00E2630D"/>
    <w:rsid w:val="00E35B34"/>
    <w:rsid w:val="00E4364E"/>
    <w:rsid w:val="00E53A8B"/>
    <w:rsid w:val="00E616DB"/>
    <w:rsid w:val="00E708A7"/>
    <w:rsid w:val="00E8408C"/>
    <w:rsid w:val="00E857A7"/>
    <w:rsid w:val="00E86791"/>
    <w:rsid w:val="00E91310"/>
    <w:rsid w:val="00E92FEF"/>
    <w:rsid w:val="00E97392"/>
    <w:rsid w:val="00EA23FB"/>
    <w:rsid w:val="00EB1863"/>
    <w:rsid w:val="00EB51B4"/>
    <w:rsid w:val="00EB6DAD"/>
    <w:rsid w:val="00EB70EB"/>
    <w:rsid w:val="00EC0BC0"/>
    <w:rsid w:val="00EC2BBD"/>
    <w:rsid w:val="00EC60F0"/>
    <w:rsid w:val="00EC630C"/>
    <w:rsid w:val="00ED0B65"/>
    <w:rsid w:val="00ED1B78"/>
    <w:rsid w:val="00ED38EB"/>
    <w:rsid w:val="00ED7440"/>
    <w:rsid w:val="00EE173E"/>
    <w:rsid w:val="00EE2A7D"/>
    <w:rsid w:val="00EE2E60"/>
    <w:rsid w:val="00EE7E42"/>
    <w:rsid w:val="00EF2D28"/>
    <w:rsid w:val="00F04B2B"/>
    <w:rsid w:val="00F071D5"/>
    <w:rsid w:val="00F0792B"/>
    <w:rsid w:val="00F10FC2"/>
    <w:rsid w:val="00F11165"/>
    <w:rsid w:val="00F21836"/>
    <w:rsid w:val="00F2536A"/>
    <w:rsid w:val="00F27D90"/>
    <w:rsid w:val="00F31271"/>
    <w:rsid w:val="00F35273"/>
    <w:rsid w:val="00F41FC2"/>
    <w:rsid w:val="00F43942"/>
    <w:rsid w:val="00F47FBD"/>
    <w:rsid w:val="00F627DC"/>
    <w:rsid w:val="00F700CA"/>
    <w:rsid w:val="00F8222C"/>
    <w:rsid w:val="00F85D87"/>
    <w:rsid w:val="00F923D7"/>
    <w:rsid w:val="00F94627"/>
    <w:rsid w:val="00F95AB0"/>
    <w:rsid w:val="00F96054"/>
    <w:rsid w:val="00FA146F"/>
    <w:rsid w:val="00FA20C4"/>
    <w:rsid w:val="00FA398C"/>
    <w:rsid w:val="00FA7D82"/>
    <w:rsid w:val="00FB00BE"/>
    <w:rsid w:val="00FB4C07"/>
    <w:rsid w:val="00FB72F0"/>
    <w:rsid w:val="00FC03F0"/>
    <w:rsid w:val="00FC1EE6"/>
    <w:rsid w:val="00FC2628"/>
    <w:rsid w:val="00FC4EA6"/>
    <w:rsid w:val="00FC5F74"/>
    <w:rsid w:val="00FC682D"/>
    <w:rsid w:val="00FC7542"/>
    <w:rsid w:val="00FD1362"/>
    <w:rsid w:val="00FD49D4"/>
    <w:rsid w:val="00FD60BF"/>
    <w:rsid w:val="00FD62BD"/>
    <w:rsid w:val="00FD74F6"/>
    <w:rsid w:val="00FE2DC2"/>
    <w:rsid w:val="00FE34DB"/>
    <w:rsid w:val="00FE7737"/>
    <w:rsid w:val="00FF242B"/>
    <w:rsid w:val="00FF4DAD"/>
    <w:rsid w:val="0317E8CE"/>
    <w:rsid w:val="45096625"/>
    <w:rsid w:val="4C882C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4CD59"/>
  <w15:chartTrackingRefBased/>
  <w15:docId w15:val="{4539F53A-F5D9-4C75-8D6A-DBDAF597B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741"/>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C174C7"/>
    <w:pPr>
      <w:keepNext/>
      <w:keepLines/>
      <w:numPr>
        <w:numId w:val="28"/>
      </w:numP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C174C7"/>
    <w:pPr>
      <w:numPr>
        <w:ilvl w:val="1"/>
      </w:numPr>
      <w:spacing w:before="180"/>
      <w:outlineLvl w:val="1"/>
    </w:pPr>
    <w:rPr>
      <w:sz w:val="32"/>
    </w:rPr>
  </w:style>
  <w:style w:type="paragraph" w:styleId="Heading3">
    <w:name w:val="heading 3"/>
    <w:basedOn w:val="Heading2"/>
    <w:next w:val="Normal"/>
    <w:link w:val="Heading3Char"/>
    <w:qFormat/>
    <w:rsid w:val="00C174C7"/>
    <w:pPr>
      <w:numPr>
        <w:ilvl w:val="2"/>
      </w:numPr>
      <w:spacing w:before="120"/>
      <w:outlineLvl w:val="2"/>
    </w:pPr>
    <w:rPr>
      <w:sz w:val="28"/>
    </w:rPr>
  </w:style>
  <w:style w:type="paragraph" w:styleId="Heading4">
    <w:name w:val="heading 4"/>
    <w:basedOn w:val="Normal"/>
    <w:next w:val="Normal"/>
    <w:link w:val="Heading4Char"/>
    <w:uiPriority w:val="9"/>
    <w:unhideWhenUsed/>
    <w:qFormat/>
    <w:rsid w:val="00B329D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4C7"/>
    <w:rPr>
      <w:rFonts w:ascii="Arial" w:eastAsia="SimSun" w:hAnsi="Arial" w:cs="Times New Roman"/>
      <w:sz w:val="36"/>
      <w:szCs w:val="20"/>
      <w:lang w:val="en-GB" w:eastAsia="en-US"/>
    </w:rPr>
  </w:style>
  <w:style w:type="paragraph" w:styleId="Title">
    <w:name w:val="Title"/>
    <w:basedOn w:val="Normal"/>
    <w:next w:val="Normal"/>
    <w:link w:val="TitleChar"/>
    <w:uiPriority w:val="10"/>
    <w:qFormat/>
    <w:rsid w:val="00D633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3315"/>
    <w:rPr>
      <w:rFonts w:asciiTheme="majorHAnsi" w:eastAsiaTheme="majorEastAsia" w:hAnsiTheme="majorHAnsi" w:cstheme="majorBidi"/>
      <w:spacing w:val="-10"/>
      <w:kern w:val="28"/>
      <w:sz w:val="56"/>
      <w:szCs w:val="56"/>
      <w:lang w:val="en-GB" w:eastAsia="en-US"/>
    </w:rPr>
  </w:style>
  <w:style w:type="character" w:customStyle="1" w:styleId="Heading2Char">
    <w:name w:val="Heading 2 Char"/>
    <w:basedOn w:val="DefaultParagraphFont"/>
    <w:link w:val="Heading2"/>
    <w:rsid w:val="00C174C7"/>
    <w:rPr>
      <w:rFonts w:ascii="Arial" w:eastAsia="SimSun" w:hAnsi="Arial" w:cs="Times New Roman"/>
      <w:sz w:val="32"/>
      <w:szCs w:val="20"/>
      <w:lang w:val="en-GB" w:eastAsia="en-US"/>
    </w:rPr>
  </w:style>
  <w:style w:type="paragraph" w:styleId="NoSpacing">
    <w:name w:val="No Spacing"/>
    <w:uiPriority w:val="1"/>
    <w:qFormat/>
    <w:rsid w:val="00D63315"/>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en-US"/>
    </w:rPr>
  </w:style>
  <w:style w:type="paragraph" w:customStyle="1" w:styleId="3GPPText">
    <w:name w:val="3GPP Text"/>
    <w:basedOn w:val="Normal"/>
    <w:link w:val="3GPPTextChar"/>
    <w:qFormat/>
    <w:rsid w:val="00C174C7"/>
    <w:pPr>
      <w:spacing w:before="120"/>
      <w:jc w:val="both"/>
    </w:pPr>
    <w:rPr>
      <w:sz w:val="22"/>
      <w:lang w:val="en-US"/>
    </w:rPr>
  </w:style>
  <w:style w:type="character" w:customStyle="1" w:styleId="3GPPTextChar">
    <w:name w:val="3GPP Text Char"/>
    <w:link w:val="3GPPText"/>
    <w:qFormat/>
    <w:rsid w:val="00C174C7"/>
    <w:rPr>
      <w:rFonts w:ascii="Times New Roman" w:eastAsia="SimSun" w:hAnsi="Times New Roman" w:cs="Times New Roman"/>
      <w:szCs w:val="20"/>
      <w:lang w:val="en-US" w:eastAsia="en-US"/>
    </w:rPr>
  </w:style>
  <w:style w:type="table" w:styleId="TableGrid">
    <w:name w:val="Table Grid"/>
    <w:basedOn w:val="TableNormal"/>
    <w:uiPriority w:val="39"/>
    <w:rsid w:val="0001345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174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74C7"/>
    <w:rPr>
      <w:rFonts w:ascii="Segoe UI" w:eastAsia="SimSun" w:hAnsi="Segoe UI" w:cs="Segoe UI"/>
      <w:sz w:val="18"/>
      <w:szCs w:val="18"/>
      <w:lang w:val="en-GB" w:eastAsia="en-US"/>
    </w:rPr>
  </w:style>
  <w:style w:type="paragraph" w:styleId="CommentText">
    <w:name w:val="annotation text"/>
    <w:basedOn w:val="Normal"/>
    <w:link w:val="CommentTextChar"/>
    <w:uiPriority w:val="99"/>
    <w:unhideWhenUsed/>
    <w:rsid w:val="00C174C7"/>
  </w:style>
  <w:style w:type="character" w:customStyle="1" w:styleId="CommentTextChar">
    <w:name w:val="Comment Text Char"/>
    <w:basedOn w:val="DefaultParagraphFont"/>
    <w:link w:val="CommentText"/>
    <w:uiPriority w:val="99"/>
    <w:rsid w:val="00C174C7"/>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C174C7"/>
    <w:rPr>
      <w:sz w:val="16"/>
      <w:szCs w:val="16"/>
    </w:rPr>
  </w:style>
  <w:style w:type="paragraph" w:styleId="ListParagraph">
    <w:name w:val="List Paragraph"/>
    <w:aliases w:val="- Bullets"/>
    <w:basedOn w:val="Normal"/>
    <w:link w:val="ListParagraphChar"/>
    <w:uiPriority w:val="34"/>
    <w:qFormat/>
    <w:rsid w:val="00826E8E"/>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ListParagraphChar">
    <w:name w:val="List Paragraph Char"/>
    <w:aliases w:val="- Bullets Char"/>
    <w:link w:val="ListParagraph"/>
    <w:uiPriority w:val="34"/>
    <w:qFormat/>
    <w:rsid w:val="00826E8E"/>
    <w:rPr>
      <w:rFonts w:ascii="Times" w:eastAsia="Batang" w:hAnsi="Times" w:cs="Times New Roman"/>
      <w:sz w:val="20"/>
      <w:szCs w:val="24"/>
      <w:lang w:val="en-GB" w:eastAsia="x-none"/>
    </w:rPr>
  </w:style>
  <w:style w:type="paragraph" w:customStyle="1" w:styleId="References">
    <w:name w:val="References"/>
    <w:basedOn w:val="Normal"/>
    <w:rsid w:val="00FB72F0"/>
    <w:pPr>
      <w:numPr>
        <w:numId w:val="13"/>
      </w:numPr>
      <w:overflowPunct/>
      <w:adjustRightInd/>
      <w:snapToGrid w:val="0"/>
      <w:spacing w:after="60"/>
      <w:jc w:val="both"/>
      <w:textAlignment w:val="auto"/>
    </w:pPr>
    <w:rPr>
      <w:szCs w:val="16"/>
      <w:lang w:val="en-US"/>
    </w:rPr>
  </w:style>
  <w:style w:type="character" w:customStyle="1" w:styleId="ZGSM">
    <w:name w:val="ZGSM"/>
    <w:rsid w:val="00475B48"/>
  </w:style>
  <w:style w:type="paragraph" w:customStyle="1" w:styleId="ZT">
    <w:name w:val="ZT"/>
    <w:rsid w:val="00475B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A">
    <w:name w:val="ZA"/>
    <w:rsid w:val="00E8679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styleId="Subtitle">
    <w:name w:val="Subtitle"/>
    <w:basedOn w:val="Normal"/>
    <w:next w:val="Normal"/>
    <w:link w:val="SubtitleChar"/>
    <w:uiPriority w:val="11"/>
    <w:qFormat/>
    <w:rsid w:val="00A77E5A"/>
    <w:pPr>
      <w:numPr>
        <w:ilvl w:val="1"/>
      </w:numPr>
      <w:spacing w:after="160"/>
    </w:pPr>
    <w:rPr>
      <w:rFonts w:ascii="Arial" w:eastAsiaTheme="minorEastAsia" w:hAnsi="Arial" w:cstheme="minorBidi"/>
      <w:spacing w:val="15"/>
      <w:sz w:val="22"/>
      <w:szCs w:val="22"/>
    </w:rPr>
  </w:style>
  <w:style w:type="character" w:customStyle="1" w:styleId="SubtitleChar">
    <w:name w:val="Subtitle Char"/>
    <w:basedOn w:val="DefaultParagraphFont"/>
    <w:link w:val="Subtitle"/>
    <w:uiPriority w:val="11"/>
    <w:rsid w:val="00A77E5A"/>
    <w:rPr>
      <w:rFonts w:ascii="Arial" w:hAnsi="Arial"/>
      <w:spacing w:val="15"/>
      <w:lang w:val="en-GB" w:eastAsia="en-US"/>
    </w:rPr>
  </w:style>
  <w:style w:type="paragraph" w:customStyle="1" w:styleId="TAC">
    <w:name w:val="TAC"/>
    <w:basedOn w:val="Normal"/>
    <w:link w:val="TACChar"/>
    <w:qFormat/>
    <w:rsid w:val="0060051B"/>
    <w:pPr>
      <w:keepLines/>
      <w:overflowPunct/>
      <w:autoSpaceDE/>
      <w:autoSpaceDN/>
      <w:adjustRightInd/>
      <w:spacing w:before="40" w:after="40"/>
      <w:jc w:val="center"/>
      <w:textAlignment w:val="auto"/>
    </w:pPr>
    <w:rPr>
      <w:lang w:eastAsia="x-none"/>
    </w:rPr>
  </w:style>
  <w:style w:type="character" w:customStyle="1" w:styleId="TALCar">
    <w:name w:val="TAL Car"/>
    <w:qFormat/>
    <w:rsid w:val="0060051B"/>
    <w:rPr>
      <w:rFonts w:ascii="Arial" w:eastAsia="Times New Roman" w:hAnsi="Arial" w:cs="Times New Roman"/>
      <w:sz w:val="18"/>
      <w:szCs w:val="20"/>
      <w:lang w:val="en-GB" w:eastAsia="en-GB"/>
    </w:rPr>
  </w:style>
  <w:style w:type="paragraph" w:customStyle="1" w:styleId="TH">
    <w:name w:val="TH"/>
    <w:basedOn w:val="Normal"/>
    <w:link w:val="THChar"/>
    <w:qFormat/>
    <w:rsid w:val="0060051B"/>
    <w:pPr>
      <w:keepNext/>
      <w:keepLines/>
      <w:spacing w:before="60" w:after="180"/>
      <w:jc w:val="center"/>
    </w:pPr>
    <w:rPr>
      <w:rFonts w:ascii="Arial" w:eastAsia="Times New Roman" w:hAnsi="Arial"/>
      <w:b/>
      <w:lang w:eastAsia="en-GB"/>
    </w:rPr>
  </w:style>
  <w:style w:type="character" w:customStyle="1" w:styleId="THChar">
    <w:name w:val="TH Char"/>
    <w:link w:val="TH"/>
    <w:qFormat/>
    <w:rsid w:val="0060051B"/>
    <w:rPr>
      <w:rFonts w:ascii="Arial" w:eastAsia="Times New Roman" w:hAnsi="Arial" w:cs="Times New Roman"/>
      <w:b/>
      <w:sz w:val="20"/>
      <w:szCs w:val="20"/>
      <w:lang w:val="en-GB" w:eastAsia="en-GB"/>
    </w:rPr>
  </w:style>
  <w:style w:type="character" w:customStyle="1" w:styleId="TACChar">
    <w:name w:val="TAC Char"/>
    <w:link w:val="TAC"/>
    <w:qFormat/>
    <w:rsid w:val="0060051B"/>
    <w:rPr>
      <w:rFonts w:ascii="Times New Roman" w:eastAsia="SimSun" w:hAnsi="Times New Roman" w:cs="Times New Roman"/>
      <w:sz w:val="20"/>
      <w:szCs w:val="20"/>
      <w:lang w:val="en-GB" w:eastAsia="x-none"/>
    </w:rPr>
  </w:style>
  <w:style w:type="character" w:styleId="SubtleEmphasis">
    <w:name w:val="Subtle Emphasis"/>
    <w:basedOn w:val="DefaultParagraphFont"/>
    <w:uiPriority w:val="19"/>
    <w:qFormat/>
    <w:rsid w:val="00E4364E"/>
    <w:rPr>
      <w:i/>
      <w:iCs/>
      <w:color w:val="404040" w:themeColor="text1" w:themeTint="BF"/>
    </w:rPr>
  </w:style>
  <w:style w:type="character" w:customStyle="1" w:styleId="Heading3Char">
    <w:name w:val="Heading 3 Char"/>
    <w:basedOn w:val="DefaultParagraphFont"/>
    <w:link w:val="Heading3"/>
    <w:rsid w:val="00C174C7"/>
    <w:rPr>
      <w:rFonts w:ascii="Arial" w:eastAsia="SimSun" w:hAnsi="Arial" w:cs="Times New Roman"/>
      <w:sz w:val="28"/>
      <w:szCs w:val="20"/>
      <w:lang w:val="en-GB" w:eastAsia="en-US"/>
    </w:rPr>
  </w:style>
  <w:style w:type="paragraph" w:styleId="CommentSubject">
    <w:name w:val="annotation subject"/>
    <w:basedOn w:val="CommentText"/>
    <w:next w:val="CommentText"/>
    <w:link w:val="CommentSubjectChar"/>
    <w:uiPriority w:val="99"/>
    <w:semiHidden/>
    <w:unhideWhenUsed/>
    <w:rsid w:val="00C174C7"/>
    <w:rPr>
      <w:b/>
      <w:bCs/>
    </w:rPr>
  </w:style>
  <w:style w:type="character" w:customStyle="1" w:styleId="CommentSubjectChar">
    <w:name w:val="Comment Subject Char"/>
    <w:basedOn w:val="CommentTextChar"/>
    <w:link w:val="CommentSubject"/>
    <w:uiPriority w:val="99"/>
    <w:semiHidden/>
    <w:rsid w:val="00C174C7"/>
    <w:rPr>
      <w:rFonts w:ascii="Times New Roman" w:eastAsia="SimSun" w:hAnsi="Times New Roman" w:cs="Times New Roman"/>
      <w:b/>
      <w:bCs/>
      <w:sz w:val="20"/>
      <w:szCs w:val="20"/>
      <w:lang w:val="en-GB" w:eastAsia="en-US"/>
    </w:rPr>
  </w:style>
  <w:style w:type="paragraph" w:styleId="Header">
    <w:name w:val="header"/>
    <w:basedOn w:val="Normal"/>
    <w:link w:val="HeaderChar"/>
    <w:uiPriority w:val="99"/>
    <w:unhideWhenUsed/>
    <w:rsid w:val="000548C0"/>
    <w:pPr>
      <w:tabs>
        <w:tab w:val="center" w:pos="4513"/>
        <w:tab w:val="right" w:pos="9026"/>
      </w:tabs>
      <w:spacing w:after="0"/>
    </w:pPr>
  </w:style>
  <w:style w:type="character" w:customStyle="1" w:styleId="HeaderChar">
    <w:name w:val="Header Char"/>
    <w:basedOn w:val="DefaultParagraphFont"/>
    <w:link w:val="Header"/>
    <w:uiPriority w:val="99"/>
    <w:rsid w:val="000548C0"/>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0548C0"/>
    <w:pPr>
      <w:tabs>
        <w:tab w:val="center" w:pos="4513"/>
        <w:tab w:val="right" w:pos="9026"/>
      </w:tabs>
      <w:spacing w:after="0"/>
    </w:pPr>
  </w:style>
  <w:style w:type="character" w:customStyle="1" w:styleId="FooterChar">
    <w:name w:val="Footer Char"/>
    <w:basedOn w:val="DefaultParagraphFont"/>
    <w:link w:val="Footer"/>
    <w:uiPriority w:val="99"/>
    <w:rsid w:val="000548C0"/>
    <w:rPr>
      <w:rFonts w:ascii="Times New Roman" w:eastAsia="SimSun" w:hAnsi="Times New Roman" w:cs="Times New Roman"/>
      <w:sz w:val="20"/>
      <w:szCs w:val="20"/>
      <w:lang w:val="en-GB" w:eastAsia="en-US"/>
    </w:rPr>
  </w:style>
  <w:style w:type="character" w:styleId="Hyperlink">
    <w:name w:val="Hyperlink"/>
    <w:uiPriority w:val="99"/>
    <w:qFormat/>
    <w:rsid w:val="00742B8D"/>
    <w:rPr>
      <w:color w:val="0000FF"/>
      <w:u w:val="single"/>
    </w:rPr>
  </w:style>
  <w:style w:type="paragraph" w:styleId="ListBullet">
    <w:name w:val="List Bullet"/>
    <w:basedOn w:val="List"/>
    <w:qFormat/>
    <w:rsid w:val="00742B8D"/>
    <w:pPr>
      <w:spacing w:after="180"/>
      <w:ind w:left="568" w:hanging="284"/>
      <w:contextualSpacing w:val="0"/>
    </w:pPr>
    <w:rPr>
      <w:rFonts w:eastAsia="Times New Roman"/>
      <w:lang w:eastAsia="en-GB"/>
    </w:rPr>
  </w:style>
  <w:style w:type="paragraph" w:styleId="List">
    <w:name w:val="List"/>
    <w:basedOn w:val="Normal"/>
    <w:uiPriority w:val="99"/>
    <w:semiHidden/>
    <w:unhideWhenUsed/>
    <w:rsid w:val="00742B8D"/>
    <w:pPr>
      <w:ind w:left="283" w:hanging="283"/>
      <w:contextualSpacing/>
    </w:pPr>
  </w:style>
  <w:style w:type="character" w:styleId="Emphasis">
    <w:name w:val="Emphasis"/>
    <w:basedOn w:val="DefaultParagraphFont"/>
    <w:uiPriority w:val="20"/>
    <w:qFormat/>
    <w:rsid w:val="00935509"/>
    <w:rPr>
      <w:i/>
      <w:iCs/>
    </w:rPr>
  </w:style>
  <w:style w:type="character" w:styleId="IntenseEmphasis">
    <w:name w:val="Intense Emphasis"/>
    <w:basedOn w:val="DefaultParagraphFont"/>
    <w:uiPriority w:val="21"/>
    <w:qFormat/>
    <w:rsid w:val="00935509"/>
    <w:rPr>
      <w:i/>
      <w:iCs/>
      <w:color w:val="4472C4" w:themeColor="accent1"/>
    </w:rPr>
  </w:style>
  <w:style w:type="character" w:customStyle="1" w:styleId="Heading4Char">
    <w:name w:val="Heading 4 Char"/>
    <w:basedOn w:val="DefaultParagraphFont"/>
    <w:link w:val="Heading4"/>
    <w:uiPriority w:val="9"/>
    <w:rsid w:val="00B329DB"/>
    <w:rPr>
      <w:rFonts w:asciiTheme="majorHAnsi" w:eastAsiaTheme="majorEastAsia" w:hAnsiTheme="majorHAnsi" w:cstheme="majorBidi"/>
      <w:i/>
      <w:iCs/>
      <w:color w:val="2F5496"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79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3296A8-3EBC-47EA-8984-EAA4B5676FE0}">
  <ds:schemaRefs>
    <ds:schemaRef ds:uri="http://schemas.microsoft.com/sharepoint/v3/contenttype/forms"/>
  </ds:schemaRefs>
</ds:datastoreItem>
</file>

<file path=customXml/itemProps2.xml><?xml version="1.0" encoding="utf-8"?>
<ds:datastoreItem xmlns:ds="http://schemas.openxmlformats.org/officeDocument/2006/customXml" ds:itemID="{A1FBFB6D-0AAB-4887-A48B-D1D4804D7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C0737-3D4C-4D3F-8DDB-92521CE740CF}">
  <ds:schemaRefs>
    <ds:schemaRef ds:uri="http://schemas.openxmlformats.org/officeDocument/2006/bibliography"/>
  </ds:schemaRefs>
</ds:datastoreItem>
</file>

<file path=customXml/itemProps4.xml><?xml version="1.0" encoding="utf-8"?>
<ds:datastoreItem xmlns:ds="http://schemas.openxmlformats.org/officeDocument/2006/customXml" ds:itemID="{19170D92-3534-4660-99F0-0644D17542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11010</CharactersWithSpaces>
  <SharedDoc>false</SharedDoc>
  <HLinks>
    <vt:vector size="12" baseType="variant">
      <vt:variant>
        <vt:i4>4128818</vt:i4>
      </vt:variant>
      <vt:variant>
        <vt:i4>11</vt:i4>
      </vt:variant>
      <vt:variant>
        <vt:i4>0</vt:i4>
      </vt:variant>
      <vt:variant>
        <vt:i4>5</vt:i4>
      </vt:variant>
      <vt:variant>
        <vt:lpwstr>../Docs/R1-2106202.zip</vt:lpwstr>
      </vt:variant>
      <vt:variant>
        <vt:lpwstr/>
      </vt:variant>
      <vt:variant>
        <vt:i4>3932210</vt:i4>
      </vt:variant>
      <vt:variant>
        <vt:i4>8</vt:i4>
      </vt:variant>
      <vt:variant>
        <vt:i4>0</vt:i4>
      </vt:variant>
      <vt:variant>
        <vt:i4>5</vt:i4>
      </vt:variant>
      <vt:variant>
        <vt:lpwstr>../Docs/R1-2106201.zip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Yujie</dc:creator>
  <cp:keywords/>
  <dc:description/>
  <cp:lastModifiedBy>Priyanto, Basuki</cp:lastModifiedBy>
  <cp:revision>12</cp:revision>
  <dcterms:created xsi:type="dcterms:W3CDTF">2021-09-30T07:52:00Z</dcterms:created>
  <dcterms:modified xsi:type="dcterms:W3CDTF">2021-10-01T13:30:00Z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